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B6" w:rsidRDefault="005471B6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擬：</w:t>
      </w:r>
    </w:p>
    <w:p w:rsidR="005471B6" w:rsidRPr="005471B6" w:rsidRDefault="005471B6" w:rsidP="005471B6">
      <w:pPr>
        <w:pStyle w:val="a3"/>
        <w:numPr>
          <w:ilvl w:val="0"/>
          <w:numId w:val="1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proofErr w:type="gramStart"/>
      <w:r w:rsidRPr="005471B6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本文敬送全</w:t>
      </w:r>
      <w:proofErr w:type="gramEnd"/>
      <w:r w:rsidRPr="005471B6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校單位電子公佈欄。</w:t>
      </w:r>
    </w:p>
    <w:p w:rsidR="005471B6" w:rsidRDefault="005471B6" w:rsidP="005471B6">
      <w:pPr>
        <w:pStyle w:val="a3"/>
        <w:numPr>
          <w:ilvl w:val="0"/>
          <w:numId w:val="1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申請類別及申請人資格</w:t>
      </w:r>
    </w:p>
    <w:p w:rsidR="009430CB" w:rsidRDefault="005471B6" w:rsidP="005471B6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新創事業組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：</w:t>
      </w:r>
    </w:p>
    <w:p w:rsidR="005471B6" w:rsidRDefault="005471B6" w:rsidP="009430CB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本公告生效日前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一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年內已依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公司法或商業登記法完成設立登記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者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營業項：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所列</w:t>
      </w:r>
      <w:proofErr w:type="gramStart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之文創產業</w:t>
      </w:r>
      <w:proofErr w:type="gramEnd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之公司組織／商業組織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營登地址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在國內。</w:t>
      </w:r>
    </w:p>
    <w:p w:rsidR="009430CB" w:rsidRDefault="009430CB" w:rsidP="009430CB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階段：獎金新臺幣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含稅金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9430CB" w:rsidRDefault="009430CB" w:rsidP="009430CB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月辦理期末訪視或審查，審查通過後，可辦理申請第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萬元撥款。</w:t>
      </w:r>
    </w:p>
    <w:p w:rsidR="009430CB" w:rsidRDefault="009430CB" w:rsidP="009430CB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決審通過者：得申請進駐由文化部補助的育成中心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進駐日起最長一年為限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，每月可獲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3000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元補助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檢據核銷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-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水、電、器材設備等單據正本及收據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9430CB" w:rsidRDefault="005471B6" w:rsidP="005471B6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5471B6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創業圓夢組：</w:t>
      </w:r>
    </w:p>
    <w:p w:rsidR="005471B6" w:rsidRDefault="005471B6" w:rsidP="009430CB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年滿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歲之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中華民國國民、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爙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未辦理公司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/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商業登記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之個人，或為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位以上年滿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歲，具有中華民國國籍之國民合夥共同組成之團體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(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團體成員皆須尚未辦理公司／商業登記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申請人須為團隊成員共同推派之代表人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且為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未來公司之負責人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9430CB" w:rsidRDefault="009430CB" w:rsidP="009430CB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階段獎金新臺幣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含稅金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9430CB" w:rsidRDefault="009430CB" w:rsidP="009430CB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月辦理期末訪視或審查，審查通過後，可辦理申請第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萬元撥款。</w:t>
      </w:r>
    </w:p>
    <w:p w:rsidR="009430CB" w:rsidRPr="009430CB" w:rsidRDefault="009430CB" w:rsidP="009430CB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決審通過者：得申請進駐由文化部補助的育成中心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進駐日起最長一年為限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，每月可獲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3000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元補助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檢據核銷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-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水、電、器材設備等單據正本及收據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5471B6" w:rsidRDefault="005471B6" w:rsidP="005471B6">
      <w:pPr>
        <w:pStyle w:val="a3"/>
        <w:numPr>
          <w:ilvl w:val="0"/>
          <w:numId w:val="1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5471B6">
        <w:rPr>
          <w:rFonts w:ascii="Arial" w:eastAsia="新細明體" w:hAnsi="Arial" w:cs="Arial"/>
          <w:color w:val="000000"/>
          <w:kern w:val="0"/>
          <w:sz w:val="18"/>
          <w:szCs w:val="18"/>
        </w:rPr>
        <w:t>申請時間及方式：</w:t>
      </w:r>
    </w:p>
    <w:p w:rsidR="009430CB" w:rsidRDefault="005471B6" w:rsidP="005471B6">
      <w:pPr>
        <w:pStyle w:val="a3"/>
        <w:numPr>
          <w:ilvl w:val="0"/>
          <w:numId w:val="3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報名方式：</w:t>
      </w:r>
      <w:proofErr w:type="gramStart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線上報名</w:t>
      </w:r>
      <w:proofErr w:type="gramEnd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，報名系統網址為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:(</w:t>
      </w:r>
      <w:hyperlink r:id="rId6" w:history="1">
        <w:r w:rsidRPr="00114B21">
          <w:rPr>
            <w:rStyle w:val="a4"/>
            <w:rFonts w:ascii="Arial" w:eastAsia="新細明體" w:hAnsi="Arial" w:cs="Arial"/>
            <w:kern w:val="0"/>
            <w:sz w:val="18"/>
            <w:szCs w:val="18"/>
          </w:rPr>
          <w:t>http://cci.dboem.com/form/</w:t>
        </w:r>
      </w:hyperlink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</w:p>
    <w:p w:rsidR="009430CB" w:rsidRPr="009430CB" w:rsidRDefault="005471B6" w:rsidP="009430CB">
      <w:pPr>
        <w:pStyle w:val="a3"/>
        <w:numPr>
          <w:ilvl w:val="0"/>
          <w:numId w:val="3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報名</w:t>
      </w:r>
      <w:r w:rsidR="009430C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時間：至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104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年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12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月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16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日下午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5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時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30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分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止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9430CB" w:rsidRDefault="009430CB" w:rsidP="009430CB">
      <w:pPr>
        <w:pStyle w:val="a3"/>
        <w:numPr>
          <w:ilvl w:val="0"/>
          <w:numId w:val="1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本年度獎補助之文化創意產業內容範圍暨優先補助參考項目：</w:t>
      </w:r>
    </w:p>
    <w:p w:rsidR="009430CB" w:rsidRDefault="009430CB" w:rsidP="009430CB">
      <w:pPr>
        <w:pStyle w:val="a3"/>
        <w:ind w:leftChars="0" w:left="36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視覺藝術</w:t>
      </w:r>
      <w:r w:rsid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產業、音樂及表演藝術產業、文化資產應用及展演設施產業、工藝產業、電影產業、廣播電視產業、出版產業、流行音樂及文化內容產業。</w:t>
      </w:r>
    </w:p>
    <w:p w:rsidR="005471B6" w:rsidRDefault="009430CB" w:rsidP="009430CB">
      <w:pPr>
        <w:pStyle w:val="a3"/>
        <w:numPr>
          <w:ilvl w:val="0"/>
          <w:numId w:val="1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如有任何問題，請電洽文化部廖淑志小姐，電話：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(02)8512-6570</w:t>
      </w:r>
    </w:p>
    <w:p w:rsid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</w:p>
    <w:p w:rsid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</w:p>
    <w:p w:rsidR="00B33194" w:rsidRPr="00B33194" w:rsidRDefault="00B33194" w:rsidP="00B33194">
      <w:pPr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</w:pPr>
      <w:r w:rsidRPr="00B33194">
        <w:rPr>
          <w:rFonts w:ascii="Arial" w:eastAsia="新細明體" w:hAnsi="Arial" w:cs="Arial" w:hint="eastAsia"/>
          <w:b/>
          <w:color w:val="FF0000"/>
          <w:kern w:val="0"/>
          <w:sz w:val="18"/>
          <w:szCs w:val="18"/>
        </w:rPr>
        <w:t>【公告】</w:t>
      </w:r>
    </w:p>
    <w:p w:rsidR="00B33194" w:rsidRP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主旨：【計畫徵件】文化部預計於</w:t>
      </w:r>
      <w:proofErr w:type="gramStart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104</w:t>
      </w:r>
      <w:proofErr w:type="gramEnd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年度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11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16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日至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12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16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日辦理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年「文化部文化創意產業創業圓夢計畫」徵件事宜！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</w:p>
    <w:p w:rsidR="00B33194" w:rsidRPr="00B33194" w:rsidRDefault="00B33194" w:rsidP="00B33194">
      <w:pPr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※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依文化部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104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11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23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日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文創字第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1043030914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號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函辦理。</w:t>
      </w:r>
      <w:r w:rsidRPr="00B33194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 </w:t>
      </w:r>
    </w:p>
    <w:p w:rsidR="00B33194" w:rsidRP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※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函文內文如下：</w:t>
      </w:r>
    </w:p>
    <w:p w:rsid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說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明：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檢附</w:t>
      </w:r>
      <w:proofErr w:type="gramStart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proofErr w:type="gramEnd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年度圓夢計畫簡章一份供參，詳情請洽本部獎補助資訊網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http://grants.moc.gov.tw/Web/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首頁／獎補助條款／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(105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文化創意產業創業圓夢計畫；或文化創意產業推動服務網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http://cci .culture.tw/</w:t>
      </w:r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首頁／補助計畫／計畫名稱「文化部</w:t>
      </w:r>
      <w:proofErr w:type="gramStart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proofErr w:type="gramEnd"/>
      <w:r w:rsidRPr="00B33194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年度文化創意產業創業圓夢計畫」查詢。</w:t>
      </w:r>
    </w:p>
    <w:p w:rsidR="00B33194" w:rsidRDefault="00B33194" w:rsidP="00B33194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:rsidR="00B33194" w:rsidRDefault="00B33194" w:rsidP="00B33194">
      <w:pP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※計畫摘要說明如下：</w:t>
      </w:r>
    </w:p>
    <w:p w:rsidR="00B33194" w:rsidRDefault="00B33194" w:rsidP="00B33194">
      <w:pPr>
        <w:pStyle w:val="a3"/>
        <w:numPr>
          <w:ilvl w:val="0"/>
          <w:numId w:val="6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申請類別及申請人資格</w:t>
      </w:r>
    </w:p>
    <w:p w:rsidR="00B33194" w:rsidRDefault="00B33194" w:rsidP="00B33194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新創事業組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：</w:t>
      </w:r>
    </w:p>
    <w:p w:rsidR="00B33194" w:rsidRDefault="00B33194" w:rsidP="00B33194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本公告生效日前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一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年內已依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公司法或商業登記法完成設立登記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者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營業項：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所列</w:t>
      </w:r>
      <w:proofErr w:type="gramStart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之文創產業</w:t>
      </w:r>
      <w:proofErr w:type="gramEnd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之公司組織／商業組織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營登地址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在國內。</w:t>
      </w:r>
    </w:p>
    <w:p w:rsidR="00B33194" w:rsidRDefault="00B33194" w:rsidP="00B33194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階段：獎金新臺幣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含稅金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月辦理期末訪視或審查，審查通過後，可辦理申請第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萬元撥款。</w:t>
      </w:r>
    </w:p>
    <w:p w:rsidR="00B33194" w:rsidRDefault="00B33194" w:rsidP="00B33194">
      <w:pPr>
        <w:pStyle w:val="a3"/>
        <w:numPr>
          <w:ilvl w:val="0"/>
          <w:numId w:val="4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決審通過者：得申請進駐由文化部補助的育成中心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進駐日起最長一年為限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，每月可獲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3000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元補助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檢據核銷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-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水、電、器材設備等單據正本及收據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5471B6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創業圓夢組：</w:t>
      </w:r>
    </w:p>
    <w:p w:rsidR="00B33194" w:rsidRDefault="00B33194" w:rsidP="00B33194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年滿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歲之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中華民國國民、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爙</w:t>
      </w:r>
      <w:proofErr w:type="gramEnd"/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未辦理公司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/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商業登記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之個人，或為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位以上年滿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歲，具有中華民國國籍之國民合夥共同組成之團體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(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團體成員皆須尚未辦理公司／商業登記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申請人須為團隊成員共同推派之代表人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且為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未來公司之負責人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階段獎金新臺幣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含稅金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105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年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月辦理期末訪視或審查，審查通過後，可辦理申請第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階段獎金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20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萬元撥款。</w:t>
      </w:r>
    </w:p>
    <w:p w:rsidR="00B33194" w:rsidRPr="009430CB" w:rsidRDefault="00B33194" w:rsidP="00B33194">
      <w:pPr>
        <w:pStyle w:val="a3"/>
        <w:numPr>
          <w:ilvl w:val="0"/>
          <w:numId w:val="5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決審通過者：得申請進駐由文化部補助的育成中心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進駐日起最長一年為限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，每月可獲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3000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元補助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檢據核銷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-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水、電、器材設備等單據正本及收據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6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5471B6">
        <w:rPr>
          <w:rFonts w:ascii="Arial" w:eastAsia="新細明體" w:hAnsi="Arial" w:cs="Arial"/>
          <w:color w:val="000000"/>
          <w:kern w:val="0"/>
          <w:sz w:val="18"/>
          <w:szCs w:val="18"/>
        </w:rPr>
        <w:t>申請時間及方式：</w:t>
      </w:r>
    </w:p>
    <w:p w:rsidR="00B33194" w:rsidRDefault="00B33194" w:rsidP="00B33194">
      <w:pPr>
        <w:pStyle w:val="a3"/>
        <w:numPr>
          <w:ilvl w:val="0"/>
          <w:numId w:val="3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報名方式：</w:t>
      </w:r>
      <w:proofErr w:type="gramStart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線上報名</w:t>
      </w:r>
      <w:proofErr w:type="gramEnd"/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，報名系統網址為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:(</w:t>
      </w:r>
      <w:hyperlink r:id="rId7" w:history="1">
        <w:r w:rsidRPr="00114B21">
          <w:rPr>
            <w:rStyle w:val="a4"/>
            <w:rFonts w:ascii="Arial" w:eastAsia="新細明體" w:hAnsi="Arial" w:cs="Arial"/>
            <w:kern w:val="0"/>
            <w:sz w:val="18"/>
            <w:szCs w:val="18"/>
          </w:rPr>
          <w:t>http://cci.dboem.com/form/</w:t>
        </w:r>
      </w:hyperlink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</w:p>
    <w:p w:rsidR="00B33194" w:rsidRPr="009430CB" w:rsidRDefault="00B33194" w:rsidP="00B33194">
      <w:pPr>
        <w:pStyle w:val="a3"/>
        <w:numPr>
          <w:ilvl w:val="0"/>
          <w:numId w:val="3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報名時間：至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104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年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12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月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16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日下午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5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時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30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分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止</w:t>
      </w:r>
      <w:r w:rsidRPr="00783C59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B33194" w:rsidRDefault="00B33194" w:rsidP="00B33194">
      <w:pPr>
        <w:pStyle w:val="a3"/>
        <w:numPr>
          <w:ilvl w:val="0"/>
          <w:numId w:val="6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本年度獎補助之文化創意產業內容範圍暨優先補助參考項目：</w:t>
      </w:r>
    </w:p>
    <w:p w:rsidR="00B33194" w:rsidRDefault="00B33194" w:rsidP="00B33194">
      <w:pPr>
        <w:pStyle w:val="a3"/>
        <w:ind w:leftChars="0" w:left="36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視覺藝術產業、音樂及表演藝術產業、文化資產應用及展演設施產業、工藝產業、電影產業、廣播電視產業、出版產業、流行音樂及文化內容產業。</w:t>
      </w:r>
    </w:p>
    <w:p w:rsidR="00B33194" w:rsidRDefault="00B33194" w:rsidP="00B33194">
      <w:pPr>
        <w:pStyle w:val="a3"/>
        <w:numPr>
          <w:ilvl w:val="0"/>
          <w:numId w:val="6"/>
        </w:numPr>
        <w:ind w:leftChars="0"/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如有任何問題，請電洽文化部廖淑志小姐，電話：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(02)8512-6570</w:t>
      </w:r>
    </w:p>
    <w:p w:rsidR="00B33194" w:rsidRPr="00B33194" w:rsidRDefault="00B33194" w:rsidP="00B33194">
      <w:pPr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sectPr w:rsidR="00B33194" w:rsidRPr="00B331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5E1"/>
    <w:multiLevelType w:val="hybridMultilevel"/>
    <w:tmpl w:val="CAE4392C"/>
    <w:lvl w:ilvl="0" w:tplc="5394D76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BAD6E38"/>
    <w:multiLevelType w:val="hybridMultilevel"/>
    <w:tmpl w:val="D29C41BE"/>
    <w:lvl w:ilvl="0" w:tplc="CD6096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D55E8D"/>
    <w:multiLevelType w:val="hybridMultilevel"/>
    <w:tmpl w:val="D0FA9710"/>
    <w:lvl w:ilvl="0" w:tplc="7226BAF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>
    <w:nsid w:val="2FFD47BA"/>
    <w:multiLevelType w:val="hybridMultilevel"/>
    <w:tmpl w:val="CAE4392C"/>
    <w:lvl w:ilvl="0" w:tplc="5394D76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29A5C03"/>
    <w:multiLevelType w:val="hybridMultilevel"/>
    <w:tmpl w:val="D29C41BE"/>
    <w:lvl w:ilvl="0" w:tplc="CD6096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082FBF"/>
    <w:multiLevelType w:val="hybridMultilevel"/>
    <w:tmpl w:val="D0FA9710"/>
    <w:lvl w:ilvl="0" w:tplc="7226BAF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6"/>
    <w:rsid w:val="003A6F32"/>
    <w:rsid w:val="005471B6"/>
    <w:rsid w:val="00813ACC"/>
    <w:rsid w:val="00883298"/>
    <w:rsid w:val="009430CB"/>
    <w:rsid w:val="00B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B6"/>
    <w:pPr>
      <w:ind w:leftChars="200" w:left="480"/>
    </w:pPr>
  </w:style>
  <w:style w:type="character" w:styleId="a4">
    <w:name w:val="Hyperlink"/>
    <w:basedOn w:val="a0"/>
    <w:uiPriority w:val="99"/>
    <w:unhideWhenUsed/>
    <w:rsid w:val="0054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B6"/>
    <w:pPr>
      <w:ind w:leftChars="200" w:left="480"/>
    </w:pPr>
  </w:style>
  <w:style w:type="character" w:styleId="a4">
    <w:name w:val="Hyperlink"/>
    <w:basedOn w:val="a0"/>
    <w:uiPriority w:val="99"/>
    <w:unhideWhenUsed/>
    <w:rsid w:val="0054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72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ci.dboem.com/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i.dboem.com/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2015-11-30T05:41:00Z</dcterms:created>
  <dcterms:modified xsi:type="dcterms:W3CDTF">2015-11-30T06:24:00Z</dcterms:modified>
</cp:coreProperties>
</file>