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E" w:rsidRPr="00425A76" w:rsidRDefault="002F7F0E" w:rsidP="006E1845">
      <w:pPr>
        <w:spacing w:afterLines="50" w:after="120"/>
        <w:jc w:val="center"/>
        <w:rPr>
          <w:rFonts w:eastAsia="標楷體" w:cs="Arial"/>
          <w:b/>
          <w:color w:val="222222"/>
          <w:sz w:val="40"/>
          <w:szCs w:val="40"/>
        </w:rPr>
      </w:pPr>
      <w:proofErr w:type="gramStart"/>
      <w:r w:rsidRPr="00425A76">
        <w:rPr>
          <w:rFonts w:eastAsia="標楷體" w:cs="Arial"/>
          <w:b/>
          <w:color w:val="222222"/>
          <w:sz w:val="40"/>
          <w:szCs w:val="40"/>
        </w:rPr>
        <w:t>1</w:t>
      </w:r>
      <w:r w:rsidRPr="00425A76">
        <w:rPr>
          <w:rFonts w:eastAsia="標楷體" w:cs="Arial" w:hint="eastAsia"/>
          <w:b/>
          <w:color w:val="222222"/>
          <w:sz w:val="40"/>
          <w:szCs w:val="40"/>
        </w:rPr>
        <w:t>06</w:t>
      </w:r>
      <w:proofErr w:type="gramEnd"/>
      <w:r w:rsidRPr="00425A76">
        <w:rPr>
          <w:rFonts w:eastAsia="標楷體" w:cs="Arial" w:hint="eastAsia"/>
          <w:b/>
          <w:color w:val="222222"/>
          <w:sz w:val="40"/>
          <w:szCs w:val="40"/>
        </w:rPr>
        <w:t>年度</w:t>
      </w:r>
    </w:p>
    <w:p w:rsidR="002F7F0E" w:rsidRPr="00425A76" w:rsidRDefault="002F7F0E" w:rsidP="006E1845">
      <w:pPr>
        <w:spacing w:afterLines="50" w:after="120"/>
        <w:jc w:val="center"/>
        <w:rPr>
          <w:rFonts w:eastAsia="標楷體" w:cs="Arial"/>
          <w:b/>
          <w:color w:val="000000" w:themeColor="text1"/>
          <w:sz w:val="38"/>
          <w:szCs w:val="38"/>
        </w:rPr>
      </w:pPr>
      <w:r w:rsidRPr="00425A76">
        <w:rPr>
          <w:rFonts w:eastAsia="標楷體" w:cs="Arial" w:hint="eastAsia"/>
          <w:b/>
          <w:color w:val="222222"/>
          <w:sz w:val="38"/>
          <w:szCs w:val="38"/>
        </w:rPr>
        <w:t>「強化區域合作推動中南部智慧機械及航太產業升級計畫」</w:t>
      </w:r>
      <w:r w:rsidR="00306236" w:rsidRPr="00425A76">
        <w:rPr>
          <w:rFonts w:eastAsia="標楷體" w:cs="Arial" w:hint="eastAsia"/>
          <w:b/>
          <w:color w:val="000000" w:themeColor="text1"/>
          <w:sz w:val="38"/>
          <w:szCs w:val="38"/>
        </w:rPr>
        <w:t>暨「南科智慧製造產業聚落推動計畫」</w:t>
      </w:r>
    </w:p>
    <w:p w:rsidR="002F7F0E" w:rsidRPr="00983F42" w:rsidRDefault="002F7F0E" w:rsidP="006E1845">
      <w:pPr>
        <w:spacing w:afterLines="200" w:after="480"/>
        <w:jc w:val="center"/>
        <w:rPr>
          <w:rFonts w:eastAsia="標楷體" w:cs="Arial"/>
          <w:b/>
          <w:color w:val="222222"/>
          <w:sz w:val="40"/>
          <w:szCs w:val="40"/>
        </w:rPr>
      </w:pPr>
      <w:r w:rsidRPr="00425A76">
        <w:rPr>
          <w:rFonts w:eastAsia="標楷體" w:cs="Arial" w:hint="eastAsia"/>
          <w:b/>
          <w:color w:val="222222"/>
          <w:sz w:val="40"/>
          <w:szCs w:val="40"/>
        </w:rPr>
        <w:t>研發補助計畫宣導說明會</w:t>
      </w:r>
    </w:p>
    <w:p w:rsidR="00AC5A86" w:rsidRPr="00425A76" w:rsidRDefault="002F7F0E" w:rsidP="00425A76">
      <w:pPr>
        <w:spacing w:afterLines="50" w:after="120"/>
        <w:ind w:firstLineChars="200" w:firstLine="560"/>
        <w:rPr>
          <w:rFonts w:eastAsia="標楷體" w:cs="Arial"/>
          <w:color w:val="222222"/>
          <w:sz w:val="28"/>
          <w:szCs w:val="28"/>
        </w:rPr>
      </w:pPr>
      <w:r w:rsidRPr="00983F42">
        <w:rPr>
          <w:rFonts w:eastAsia="標楷體" w:cs="Arial" w:hint="eastAsia"/>
          <w:color w:val="222222"/>
          <w:sz w:val="28"/>
          <w:szCs w:val="28"/>
        </w:rPr>
        <w:t>為激勵國內各產業廠商投入智慧機械及航太產業升級，研發高智能化製程所需之垂直與橫向整合技術及應用服務模式，如高階智慧機器人（設備）關鍵模組及人機協同應用技術，進而拓展生產應用場域。同時引進學術界力量，強化產學合作資源整合，提升智慧機械及航太產業設備與關鍵零組件產值與價值，以促進產業轉型，提升國家產業競爭力。為此，中部科學工業園區管理局特整合產學合作資源，推動「強化區域合作推動中南部智慧</w:t>
      </w:r>
      <w:r w:rsidR="003E6580">
        <w:rPr>
          <w:rFonts w:eastAsia="標楷體" w:cs="Arial" w:hint="eastAsia"/>
          <w:color w:val="222222"/>
          <w:sz w:val="28"/>
          <w:szCs w:val="28"/>
        </w:rPr>
        <w:t>機械及航太產業升級計畫研</w:t>
      </w:r>
      <w:r w:rsidR="003E6580" w:rsidRPr="00425A76">
        <w:rPr>
          <w:rFonts w:eastAsia="標楷體" w:cs="Arial" w:hint="eastAsia"/>
          <w:color w:val="222222"/>
          <w:sz w:val="28"/>
          <w:szCs w:val="28"/>
        </w:rPr>
        <w:t>發補助計畫」並辦理一系列計畫宣導說明會。</w:t>
      </w:r>
    </w:p>
    <w:p w:rsidR="00AC5A86" w:rsidRPr="00425A76" w:rsidRDefault="00AC5A86" w:rsidP="00425A76">
      <w:pPr>
        <w:ind w:firstLineChars="200" w:firstLine="560"/>
        <w:rPr>
          <w:rFonts w:eastAsia="標楷體" w:cs="Arial"/>
          <w:color w:val="000000" w:themeColor="text1"/>
          <w:kern w:val="0"/>
          <w:sz w:val="28"/>
          <w:szCs w:val="28"/>
        </w:rPr>
      </w:pPr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同時，南科管理局亦推動「南科智慧製造產業聚落推動計畫」，鼓勵南部在地產學</w:t>
      </w:r>
      <w:proofErr w:type="gramStart"/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研</w:t>
      </w:r>
      <w:proofErr w:type="gramEnd"/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合作發展創新技術，透過智慧製造服務平台及</w:t>
      </w:r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3D</w:t>
      </w:r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列印示範場域，協助需求者從觀念發想，轉譯為數位工程設計，並透過</w:t>
      </w:r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3D</w:t>
      </w:r>
      <w:r w:rsidRPr="00425A76">
        <w:rPr>
          <w:rFonts w:eastAsia="標楷體" w:cs="Arial" w:hint="eastAsia"/>
          <w:color w:val="000000" w:themeColor="text1"/>
          <w:kern w:val="0"/>
          <w:sz w:val="28"/>
          <w:szCs w:val="28"/>
        </w:rPr>
        <w:t>設備製作成型，加速廠商產品開發。本次說明會特結合「南科智慧製造產業聚落推動計畫」，增加南科補助計畫申請說明，歡迎踴躍報名參加。</w:t>
      </w:r>
    </w:p>
    <w:p w:rsidR="002F7F0E" w:rsidRPr="00425A76" w:rsidRDefault="002F7F0E" w:rsidP="002F7F0E">
      <w:pPr>
        <w:pStyle w:val="Web"/>
        <w:tabs>
          <w:tab w:val="left" w:pos="1418"/>
        </w:tabs>
        <w:spacing w:after="0" w:afterAutospacing="0" w:line="500" w:lineRule="exact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主辦單位：中部科學工業園區管理局</w:t>
      </w:r>
      <w:r w:rsidRPr="00425A76">
        <w:rPr>
          <w:rFonts w:cs="Arial" w:hint="eastAsia"/>
          <w:color w:val="000000" w:themeColor="text1"/>
          <w:sz w:val="28"/>
          <w:szCs w:val="28"/>
        </w:rPr>
        <w:t>、</w:t>
      </w: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南部科學工業園區管理局</w:t>
      </w: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br/>
      </w: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執行單位：逢甲大學「強化區域合作推動中南部智慧機械及航太產業升級計畫</w:t>
      </w:r>
      <w:r w:rsidR="00423DEF" w:rsidRPr="00425A76">
        <w:rPr>
          <w:rFonts w:eastAsia="標楷體" w:cs="Arial" w:hint="eastAsia"/>
          <w:color w:val="000000" w:themeColor="text1"/>
          <w:sz w:val="28"/>
          <w:szCs w:val="28"/>
        </w:rPr>
        <w:t>」</w:t>
      </w: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</w:p>
    <w:p w:rsidR="002F7F0E" w:rsidRPr="00425A76" w:rsidRDefault="002F7F0E" w:rsidP="002F7F0E">
      <w:pPr>
        <w:pStyle w:val="Web"/>
        <w:tabs>
          <w:tab w:val="left" w:pos="1418"/>
        </w:tabs>
        <w:spacing w:before="0" w:beforeAutospacing="0" w:after="0" w:afterAutospacing="0" w:line="240" w:lineRule="atLeast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</w:t>
      </w: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研發補助計畫辦公室</w:t>
      </w:r>
      <w:r w:rsidRPr="00425A76">
        <w:rPr>
          <w:rFonts w:cs="Arial" w:hint="eastAsia"/>
          <w:color w:val="000000" w:themeColor="text1"/>
          <w:sz w:val="28"/>
          <w:szCs w:val="28"/>
        </w:rPr>
        <w:t>、</w:t>
      </w:r>
      <w:r w:rsidRPr="00425A76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南科智慧製造產業聚落推動計畫辦公室</w:t>
      </w:r>
    </w:p>
    <w:p w:rsidR="004D2B66" w:rsidRDefault="004D2B66" w:rsidP="004D2B66">
      <w:pPr>
        <w:pStyle w:val="Web"/>
        <w:rPr>
          <w:rFonts w:ascii="Times New Roman" w:eastAsia="標楷體" w:hAnsi="Times New Roman" w:cs="Arial" w:hint="eastAsia"/>
          <w:color w:val="222222"/>
          <w:sz w:val="28"/>
          <w:szCs w:val="28"/>
        </w:rPr>
      </w:pP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●場次資訊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br/>
      </w:r>
      <w:proofErr w:type="gramStart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—</w:t>
      </w:r>
      <w:proofErr w:type="gramEnd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時間：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106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年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5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月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5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日（五）</w:t>
      </w:r>
      <w:r w:rsidRPr="00B56E68">
        <w:rPr>
          <w:rFonts w:ascii="Times New Roman" w:eastAsia="標楷體" w:hAnsi="Times New Roman" w:cs="Arial" w:hint="eastAsia"/>
          <w:color w:val="222222"/>
          <w:sz w:val="28"/>
          <w:szCs w:val="28"/>
        </w:rPr>
        <w:t>14</w:t>
      </w:r>
      <w:r w:rsidRPr="00B56E68">
        <w:rPr>
          <w:rFonts w:ascii="Times New Roman" w:eastAsia="標楷體" w:hAnsi="Times New Roman" w:cs="Arial" w:hint="eastAsia"/>
          <w:color w:val="222222"/>
          <w:sz w:val="28"/>
          <w:szCs w:val="28"/>
        </w:rPr>
        <w:t>：</w:t>
      </w:r>
      <w:r w:rsidRPr="00B56E68">
        <w:rPr>
          <w:rFonts w:ascii="Times New Roman" w:eastAsia="標楷體" w:hAnsi="Times New Roman" w:cs="Arial" w:hint="eastAsia"/>
          <w:color w:val="222222"/>
          <w:sz w:val="28"/>
          <w:szCs w:val="28"/>
        </w:rPr>
        <w:t>00~16</w:t>
      </w:r>
      <w:r w:rsidRPr="00B56E68">
        <w:rPr>
          <w:rFonts w:ascii="Times New Roman" w:eastAsia="標楷體" w:hAnsi="Times New Roman" w:cs="Arial" w:hint="eastAsia"/>
          <w:color w:val="222222"/>
          <w:sz w:val="28"/>
          <w:szCs w:val="28"/>
        </w:rPr>
        <w:t>：</w:t>
      </w:r>
      <w:r w:rsidR="002F7F0E" w:rsidRPr="00B56E68">
        <w:rPr>
          <w:rFonts w:ascii="Times New Roman" w:eastAsia="標楷體" w:hAnsi="Times New Roman" w:cs="Arial" w:hint="eastAsia"/>
          <w:color w:val="222222"/>
          <w:sz w:val="28"/>
          <w:szCs w:val="28"/>
        </w:rPr>
        <w:t>00</w:t>
      </w:r>
      <w:proofErr w:type="gramStart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（</w:t>
      </w:r>
      <w:proofErr w:type="gramEnd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13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：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30~14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：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00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報到</w:t>
      </w:r>
      <w:proofErr w:type="gramStart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）</w:t>
      </w:r>
      <w:proofErr w:type="gramEnd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br/>
      </w:r>
      <w:proofErr w:type="gramStart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—</w:t>
      </w:r>
      <w:proofErr w:type="gramEnd"/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地點：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高雄軟體科技園區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B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棟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3</w:t>
      </w:r>
      <w:proofErr w:type="gramStart"/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樓光河</w:t>
      </w:r>
      <w:proofErr w:type="gramEnd"/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會</w:t>
      </w:r>
      <w:bookmarkStart w:id="0" w:name="_GoBack"/>
      <w:bookmarkEnd w:id="0"/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議室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（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高雄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市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復興四路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2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號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3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樓之</w:t>
      </w:r>
      <w:r w:rsidR="00226CC6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3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）</w:t>
      </w:r>
      <w:r w:rsidR="005F19BD"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br/>
      </w:r>
      <w:r w:rsidRPr="002F7F0E">
        <w:rPr>
          <w:rFonts w:ascii="Times New Roman" w:hAnsi="Times New Roman" w:cs="Helvetica"/>
          <w:sz w:val="20"/>
          <w:szCs w:val="20"/>
        </w:rPr>
        <w:br/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●洽詢專線：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04-25681085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，分機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 xml:space="preserve">10 </w:t>
      </w:r>
      <w:r w:rsidRPr="002F7F0E">
        <w:rPr>
          <w:rFonts w:ascii="Times New Roman" w:eastAsia="標楷體" w:hAnsi="Times New Roman" w:cs="Arial" w:hint="eastAsia"/>
          <w:color w:val="222222"/>
          <w:sz w:val="28"/>
          <w:szCs w:val="28"/>
        </w:rPr>
        <w:t>楊先生。</w:t>
      </w:r>
    </w:p>
    <w:p w:rsidR="00423DEF" w:rsidRPr="00460681" w:rsidRDefault="00423DEF" w:rsidP="00423DEF">
      <w:pPr>
        <w:widowControl/>
        <w:snapToGrid w:val="0"/>
        <w:spacing w:beforeLines="100" w:before="240" w:afterLines="100" w:after="240" w:line="40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460681">
        <w:rPr>
          <w:rFonts w:eastAsia="標楷體" w:hint="eastAsia"/>
          <w:b/>
          <w:kern w:val="0"/>
          <w:sz w:val="28"/>
          <w:szCs w:val="28"/>
        </w:rPr>
        <w:t>●報名方式</w:t>
      </w:r>
    </w:p>
    <w:p w:rsidR="00423DEF" w:rsidRPr="007172EB" w:rsidRDefault="00423DEF" w:rsidP="00423DEF">
      <w:pPr>
        <w:widowControl/>
        <w:snapToGrid w:val="0"/>
        <w:spacing w:afterLines="25" w:after="60" w:line="300" w:lineRule="auto"/>
        <w:ind w:left="1710" w:hangingChars="610" w:hanging="1710"/>
        <w:rPr>
          <w:rFonts w:eastAsia="標楷體"/>
          <w:kern w:val="0"/>
          <w:sz w:val="28"/>
          <w:szCs w:val="28"/>
        </w:rPr>
      </w:pPr>
      <w:r w:rsidRPr="00460681">
        <w:rPr>
          <w:rFonts w:eastAsia="標楷體" w:hint="eastAsia"/>
          <w:b/>
          <w:kern w:val="0"/>
          <w:sz w:val="28"/>
          <w:szCs w:val="28"/>
        </w:rPr>
        <w:t>(1)</w:t>
      </w:r>
      <w:r w:rsidRPr="00460681">
        <w:rPr>
          <w:rFonts w:eastAsia="標楷體" w:hint="eastAsia"/>
          <w:b/>
          <w:kern w:val="0"/>
          <w:sz w:val="28"/>
          <w:szCs w:val="28"/>
        </w:rPr>
        <w:t>網路報名</w:t>
      </w:r>
      <w:r w:rsidRPr="007172EB"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5F19BD">
        <w:rPr>
          <w:rStyle w:val="af"/>
          <w:rFonts w:eastAsia="標楷體"/>
          <w:kern w:val="0"/>
          <w:sz w:val="28"/>
          <w:szCs w:val="28"/>
        </w:rPr>
        <w:t>https://goo.gl/4aXCiB</w:t>
      </w:r>
      <w:r w:rsidRPr="005F19BD">
        <w:rPr>
          <w:rFonts w:eastAsia="標楷體"/>
          <w:kern w:val="0"/>
          <w:sz w:val="28"/>
          <w:szCs w:val="28"/>
        </w:rPr>
        <w:t xml:space="preserve"> </w:t>
      </w:r>
      <w:r w:rsidRPr="007172EB">
        <w:rPr>
          <w:rFonts w:ascii="標楷體" w:eastAsia="標楷體" w:hAnsi="標楷體" w:hint="eastAsia"/>
          <w:sz w:val="28"/>
          <w:szCs w:val="28"/>
        </w:rPr>
        <w:t>點選場次報名。</w:t>
      </w:r>
    </w:p>
    <w:p w:rsidR="00423DEF" w:rsidRDefault="00423DEF" w:rsidP="00423DEF">
      <w:pPr>
        <w:widowControl/>
        <w:snapToGrid w:val="0"/>
        <w:spacing w:beforeLines="100" w:before="240"/>
        <w:rPr>
          <w:rFonts w:eastAsia="標楷體" w:hint="eastAsia"/>
          <w:kern w:val="0"/>
          <w:sz w:val="28"/>
          <w:szCs w:val="28"/>
        </w:rPr>
      </w:pPr>
      <w:r w:rsidRPr="00460681">
        <w:rPr>
          <w:rFonts w:eastAsia="標楷體" w:hint="eastAsia"/>
          <w:b/>
          <w:kern w:val="0"/>
          <w:sz w:val="28"/>
          <w:szCs w:val="28"/>
        </w:rPr>
        <w:t>(2)</w:t>
      </w:r>
      <w:r w:rsidRPr="00460681">
        <w:rPr>
          <w:rFonts w:eastAsia="標楷體" w:hint="eastAsia"/>
          <w:b/>
          <w:kern w:val="0"/>
          <w:sz w:val="28"/>
          <w:szCs w:val="28"/>
        </w:rPr>
        <w:t>傳真報名</w:t>
      </w:r>
      <w:r w:rsidRPr="00A14DFE"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</w:rPr>
        <w:t>報名表及傳真資訊請參見次頁【</w:t>
      </w:r>
      <w:r w:rsidRPr="007172EB">
        <w:rPr>
          <w:rFonts w:ascii="標楷體" w:eastAsia="標楷體" w:hAnsi="標楷體" w:hint="eastAsia"/>
          <w:sz w:val="28"/>
          <w:szCs w:val="28"/>
        </w:rPr>
        <w:t>計畫宣導說明會報名表】</w:t>
      </w:r>
      <w:r>
        <w:rPr>
          <w:rFonts w:eastAsia="標楷體" w:hint="eastAsia"/>
          <w:kern w:val="0"/>
          <w:sz w:val="28"/>
          <w:szCs w:val="28"/>
        </w:rPr>
        <w:t>。</w:t>
      </w:r>
    </w:p>
    <w:p w:rsidR="00423DEF" w:rsidRPr="00423DEF" w:rsidRDefault="00423DEF" w:rsidP="004D2B66">
      <w:pPr>
        <w:pStyle w:val="Web"/>
        <w:rPr>
          <w:rFonts w:ascii="Times New Roman" w:eastAsia="標楷體" w:hAnsi="Times New Roman" w:cs="Arial" w:hint="eastAsia"/>
          <w:color w:val="222222"/>
          <w:sz w:val="28"/>
          <w:szCs w:val="28"/>
        </w:rPr>
      </w:pPr>
    </w:p>
    <w:p w:rsidR="00423DEF" w:rsidRDefault="00423DEF" w:rsidP="004D2B66">
      <w:pPr>
        <w:pStyle w:val="Web"/>
        <w:rPr>
          <w:rFonts w:ascii="Times New Roman" w:eastAsia="標楷體" w:hAnsi="Times New Roman" w:cs="Arial" w:hint="eastAsia"/>
          <w:color w:val="222222"/>
          <w:sz w:val="28"/>
          <w:szCs w:val="28"/>
        </w:rPr>
      </w:pPr>
    </w:p>
    <w:p w:rsidR="00423DEF" w:rsidRPr="002F7F0E" w:rsidRDefault="00423DEF" w:rsidP="004D2B66">
      <w:pPr>
        <w:pStyle w:val="Web"/>
        <w:rPr>
          <w:rFonts w:ascii="Times New Roman" w:hAnsi="Times New Roman" w:cs="Arial"/>
        </w:rPr>
      </w:pPr>
    </w:p>
    <w:p w:rsidR="004E7709" w:rsidRPr="00B56E68" w:rsidRDefault="004E7709" w:rsidP="006E1845">
      <w:pPr>
        <w:widowControl/>
        <w:snapToGrid w:val="0"/>
        <w:spacing w:beforeLines="100" w:before="240" w:afterLines="100" w:after="240" w:line="400" w:lineRule="exact"/>
        <w:rPr>
          <w:rFonts w:eastAsia="標楷體"/>
          <w:b/>
          <w:kern w:val="0"/>
          <w:sz w:val="28"/>
          <w:szCs w:val="28"/>
        </w:rPr>
      </w:pPr>
      <w:r w:rsidRPr="00B56E68">
        <w:rPr>
          <w:rFonts w:eastAsia="標楷體" w:hint="eastAsia"/>
          <w:b/>
          <w:kern w:val="0"/>
          <w:sz w:val="28"/>
          <w:szCs w:val="28"/>
        </w:rPr>
        <w:lastRenderedPageBreak/>
        <w:t>●活動議程</w:t>
      </w:r>
    </w:p>
    <w:tbl>
      <w:tblPr>
        <w:tblpPr w:leftFromText="180" w:rightFromText="180" w:vertAnchor="text" w:horzAnchor="margin" w:tblpXSpec="center" w:tblpY="27"/>
        <w:tblW w:w="9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8462"/>
      </w:tblGrid>
      <w:tr w:rsidR="004E7709" w:rsidRPr="00B56E68" w:rsidTr="00423DEF">
        <w:trPr>
          <w:trHeight w:val="683"/>
        </w:trPr>
        <w:tc>
          <w:tcPr>
            <w:tcW w:w="1448" w:type="dxa"/>
            <w:shd w:val="clear" w:color="auto" w:fill="E6E6E6"/>
            <w:vAlign w:val="center"/>
          </w:tcPr>
          <w:p w:rsidR="004E7709" w:rsidRPr="00B56E68" w:rsidRDefault="004E7709" w:rsidP="008D29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6E68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8462" w:type="dxa"/>
            <w:shd w:val="clear" w:color="auto" w:fill="E6E6E6"/>
          </w:tcPr>
          <w:p w:rsidR="004E7709" w:rsidRPr="00B56E68" w:rsidRDefault="004E7709" w:rsidP="008D292F">
            <w:pPr>
              <w:widowControl/>
              <w:spacing w:line="400" w:lineRule="exact"/>
              <w:jc w:val="center"/>
              <w:rPr>
                <w:rFonts w:eastAsia="標楷體" w:cs="Arial"/>
                <w:color w:val="2C3440"/>
                <w:kern w:val="0"/>
                <w:sz w:val="28"/>
                <w:szCs w:val="28"/>
              </w:rPr>
            </w:pP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議程</w:t>
            </w:r>
          </w:p>
        </w:tc>
      </w:tr>
      <w:tr w:rsidR="00021AFB" w:rsidRPr="00B56E68" w:rsidTr="00423DEF">
        <w:trPr>
          <w:trHeight w:val="505"/>
        </w:trPr>
        <w:tc>
          <w:tcPr>
            <w:tcW w:w="1448" w:type="dxa"/>
            <w:vAlign w:val="center"/>
          </w:tcPr>
          <w:p w:rsidR="00021AFB" w:rsidRPr="00B56E68" w:rsidRDefault="002F7F0E" w:rsidP="00021A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6E68">
              <w:rPr>
                <w:rFonts w:eastAsia="標楷體" w:hint="eastAsia"/>
                <w:sz w:val="28"/>
                <w:szCs w:val="28"/>
              </w:rPr>
              <w:t>13:30~14:00</w:t>
            </w:r>
          </w:p>
        </w:tc>
        <w:tc>
          <w:tcPr>
            <w:tcW w:w="8462" w:type="dxa"/>
            <w:vAlign w:val="center"/>
          </w:tcPr>
          <w:p w:rsidR="00021AFB" w:rsidRPr="00B56E68" w:rsidRDefault="00021AFB" w:rsidP="00021AFB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貴賓報到</w:t>
            </w:r>
          </w:p>
        </w:tc>
      </w:tr>
      <w:tr w:rsidR="004E7709" w:rsidRPr="00B56E68" w:rsidTr="00423DEF">
        <w:trPr>
          <w:trHeight w:val="545"/>
        </w:trPr>
        <w:tc>
          <w:tcPr>
            <w:tcW w:w="1448" w:type="dxa"/>
            <w:vAlign w:val="center"/>
          </w:tcPr>
          <w:p w:rsidR="004E7709" w:rsidRPr="00B56E68" w:rsidRDefault="002F7F0E" w:rsidP="004E770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6E68">
              <w:rPr>
                <w:rFonts w:eastAsia="標楷體" w:hint="eastAsia"/>
                <w:sz w:val="28"/>
                <w:szCs w:val="28"/>
              </w:rPr>
              <w:t>14:00~14:10</w:t>
            </w:r>
          </w:p>
        </w:tc>
        <w:tc>
          <w:tcPr>
            <w:tcW w:w="8462" w:type="dxa"/>
            <w:vAlign w:val="center"/>
          </w:tcPr>
          <w:p w:rsidR="004E7709" w:rsidRPr="00B56E68" w:rsidRDefault="004E7709" w:rsidP="004E7709">
            <w:pPr>
              <w:widowControl/>
              <w:spacing w:line="400" w:lineRule="exact"/>
              <w:jc w:val="center"/>
              <w:rPr>
                <w:rFonts w:eastAsia="標楷體"/>
                <w:color w:val="2C3440"/>
                <w:kern w:val="0"/>
                <w:sz w:val="28"/>
                <w:szCs w:val="28"/>
              </w:rPr>
            </w:pP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活動開場</w:t>
            </w:r>
            <w:r w:rsidRPr="00B56E68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貴賓致詞</w:t>
            </w:r>
          </w:p>
        </w:tc>
      </w:tr>
      <w:tr w:rsidR="004E7709" w:rsidRPr="002F7F0E" w:rsidTr="00423DEF">
        <w:trPr>
          <w:trHeight w:val="739"/>
        </w:trPr>
        <w:tc>
          <w:tcPr>
            <w:tcW w:w="1448" w:type="dxa"/>
            <w:vAlign w:val="center"/>
          </w:tcPr>
          <w:p w:rsidR="004E7709" w:rsidRPr="00B56E68" w:rsidRDefault="002F7F0E" w:rsidP="004E770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6E68">
              <w:rPr>
                <w:rFonts w:eastAsia="標楷體" w:hint="eastAsia"/>
                <w:sz w:val="28"/>
                <w:szCs w:val="28"/>
              </w:rPr>
              <w:t>14:10~14:50</w:t>
            </w:r>
          </w:p>
        </w:tc>
        <w:tc>
          <w:tcPr>
            <w:tcW w:w="8462" w:type="dxa"/>
            <w:vAlign w:val="center"/>
          </w:tcPr>
          <w:p w:rsidR="00831A85" w:rsidRPr="00B56E68" w:rsidRDefault="00831A85" w:rsidP="00831A85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「強化區域合作推動中南部智慧機械及航太產業升級計畫」</w:t>
            </w:r>
          </w:p>
          <w:p w:rsidR="004E7709" w:rsidRPr="002F7F0E" w:rsidRDefault="00831A85" w:rsidP="00831A85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研發補助</w:t>
            </w:r>
            <w:r w:rsidRPr="00B56E68">
              <w:rPr>
                <w:rFonts w:eastAsia="標楷體"/>
                <w:color w:val="000000"/>
                <w:kern w:val="0"/>
                <w:sz w:val="28"/>
                <w:szCs w:val="28"/>
              </w:rPr>
              <w:t>計畫</w:t>
            </w: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申請說明</w:t>
            </w:r>
            <w:r w:rsidRPr="00B56E68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（申請資格</w:t>
            </w:r>
            <w:r w:rsidRPr="00B56E68">
              <w:rPr>
                <w:rFonts w:ascii="新細明體" w:hAnsi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申請應備文件</w:t>
            </w:r>
            <w:r w:rsidRPr="00B56E68">
              <w:rPr>
                <w:rFonts w:ascii="新細明體" w:hAnsi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B56E6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會計科目編列原則說明）</w:t>
            </w:r>
          </w:p>
        </w:tc>
      </w:tr>
      <w:tr w:rsidR="00226CC6" w:rsidRPr="002F7F0E" w:rsidTr="00423DEF">
        <w:trPr>
          <w:trHeight w:val="571"/>
        </w:trPr>
        <w:tc>
          <w:tcPr>
            <w:tcW w:w="1448" w:type="dxa"/>
            <w:vAlign w:val="center"/>
          </w:tcPr>
          <w:p w:rsidR="00226CC6" w:rsidRPr="00B56E68" w:rsidRDefault="002F7F0E" w:rsidP="008D29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6E68">
              <w:rPr>
                <w:rFonts w:eastAsia="標楷體" w:hint="eastAsia"/>
                <w:sz w:val="28"/>
                <w:szCs w:val="28"/>
              </w:rPr>
              <w:t>14:50~15:10</w:t>
            </w:r>
          </w:p>
        </w:tc>
        <w:tc>
          <w:tcPr>
            <w:tcW w:w="8462" w:type="dxa"/>
            <w:vAlign w:val="center"/>
          </w:tcPr>
          <w:p w:rsidR="003E6580" w:rsidRPr="00425A76" w:rsidRDefault="003E6580" w:rsidP="007F5965">
            <w:pPr>
              <w:widowControl/>
              <w:spacing w:line="400" w:lineRule="exact"/>
              <w:ind w:firstLine="200"/>
              <w:jc w:val="center"/>
              <w:rPr>
                <w:rFonts w:eastAsia="標楷體" w:cs="Arial"/>
                <w:color w:val="002060"/>
                <w:kern w:val="0"/>
                <w:sz w:val="28"/>
                <w:szCs w:val="28"/>
              </w:rPr>
            </w:pPr>
            <w:r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「</w:t>
            </w:r>
            <w:r w:rsidR="00226CC6"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南科智慧製造產業聚落推動計畫</w:t>
            </w:r>
            <w:r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」</w:t>
            </w:r>
            <w:r w:rsidR="00306236"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補助</w:t>
            </w:r>
            <w:r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計畫</w:t>
            </w:r>
            <w:r w:rsidR="00AC5A86"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申請</w:t>
            </w:r>
            <w:r w:rsidR="00306236" w:rsidRPr="00425A76">
              <w:rPr>
                <w:rFonts w:eastAsia="標楷體" w:cs="Arial" w:hint="eastAsia"/>
                <w:color w:val="000000" w:themeColor="text1"/>
                <w:kern w:val="0"/>
                <w:sz w:val="28"/>
                <w:szCs w:val="28"/>
              </w:rPr>
              <w:t>說明</w:t>
            </w:r>
          </w:p>
        </w:tc>
      </w:tr>
      <w:tr w:rsidR="004E7709" w:rsidRPr="002F7F0E" w:rsidTr="00423DEF">
        <w:trPr>
          <w:trHeight w:val="571"/>
        </w:trPr>
        <w:tc>
          <w:tcPr>
            <w:tcW w:w="1448" w:type="dxa"/>
            <w:vAlign w:val="center"/>
          </w:tcPr>
          <w:p w:rsidR="004E7709" w:rsidRPr="00B56E68" w:rsidRDefault="002F7F0E" w:rsidP="008D29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6E68">
              <w:rPr>
                <w:rFonts w:eastAsia="標楷體" w:hint="eastAsia"/>
                <w:sz w:val="28"/>
                <w:szCs w:val="28"/>
              </w:rPr>
              <w:t>15:10~16:00</w:t>
            </w:r>
          </w:p>
        </w:tc>
        <w:tc>
          <w:tcPr>
            <w:tcW w:w="8462" w:type="dxa"/>
            <w:vAlign w:val="center"/>
          </w:tcPr>
          <w:p w:rsidR="004E7709" w:rsidRPr="002F7F0E" w:rsidRDefault="004E7709" w:rsidP="008D292F">
            <w:pPr>
              <w:widowControl/>
              <w:spacing w:line="400" w:lineRule="exact"/>
              <w:ind w:firstLine="200"/>
              <w:jc w:val="center"/>
              <w:rPr>
                <w:rFonts w:eastAsia="標楷體"/>
                <w:color w:val="161A1F"/>
                <w:kern w:val="0"/>
                <w:sz w:val="28"/>
                <w:szCs w:val="28"/>
              </w:rPr>
            </w:pPr>
            <w:r w:rsidRPr="002F7F0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綜合座談</w:t>
            </w:r>
            <w:r w:rsidRPr="002F7F0E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2F7F0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個案洽談</w:t>
            </w:r>
          </w:p>
        </w:tc>
      </w:tr>
    </w:tbl>
    <w:p w:rsidR="00423DEF" w:rsidRDefault="00423DEF" w:rsidP="00423DEF">
      <w:pPr>
        <w:widowControl/>
        <w:snapToGrid w:val="0"/>
        <w:spacing w:beforeLines="100" w:before="240"/>
        <w:rPr>
          <w:rFonts w:eastAsia="標楷體" w:hint="eastAsia"/>
          <w:kern w:val="0"/>
          <w:sz w:val="28"/>
          <w:szCs w:val="28"/>
        </w:rPr>
      </w:pPr>
    </w:p>
    <w:p w:rsidR="00423DEF" w:rsidRPr="00460681" w:rsidRDefault="00423DEF" w:rsidP="00423DEF">
      <w:pPr>
        <w:widowControl/>
        <w:snapToGrid w:val="0"/>
        <w:spacing w:beforeLines="100" w:before="240"/>
        <w:rPr>
          <w:rFonts w:eastAsia="標楷體"/>
          <w:b/>
          <w:color w:val="000000"/>
          <w:kern w:val="0"/>
          <w:sz w:val="28"/>
          <w:szCs w:val="28"/>
        </w:rPr>
      </w:pPr>
      <w:r w:rsidRPr="00460681">
        <w:rPr>
          <w:rFonts w:eastAsia="標楷體" w:hint="eastAsia"/>
          <w:b/>
          <w:kern w:val="0"/>
          <w:sz w:val="28"/>
          <w:szCs w:val="28"/>
        </w:rPr>
        <w:t>●</w:t>
      </w:r>
      <w:r>
        <w:rPr>
          <w:rFonts w:eastAsia="標楷體" w:hint="eastAsia"/>
          <w:b/>
          <w:kern w:val="0"/>
          <w:sz w:val="28"/>
          <w:szCs w:val="28"/>
        </w:rPr>
        <w:t>報名表</w:t>
      </w:r>
    </w:p>
    <w:p w:rsidR="00423DEF" w:rsidRPr="002209BE" w:rsidRDefault="00423DEF" w:rsidP="00423DEF">
      <w:pPr>
        <w:widowControl/>
        <w:pBdr>
          <w:bottom w:val="single" w:sz="6" w:space="1" w:color="auto"/>
        </w:pBdr>
        <w:adjustRightInd w:val="0"/>
        <w:snapToGrid w:val="0"/>
        <w:spacing w:afterLines="100" w:after="240"/>
        <w:rPr>
          <w:rFonts w:eastAsia="標楷體"/>
          <w:kern w:val="0"/>
        </w:rPr>
      </w:pPr>
    </w:p>
    <w:p w:rsidR="00423DEF" w:rsidRPr="00A14DFE" w:rsidRDefault="00423DEF" w:rsidP="00423DEF">
      <w:pPr>
        <w:widowControl/>
        <w:snapToGrid w:val="0"/>
        <w:spacing w:beforeLines="150" w:before="360" w:line="480" w:lineRule="exact"/>
        <w:jc w:val="center"/>
        <w:rPr>
          <w:rFonts w:eastAsia="標楷體"/>
          <w:kern w:val="0"/>
          <w:sz w:val="36"/>
          <w:szCs w:val="36"/>
        </w:rPr>
      </w:pPr>
      <w:r w:rsidRPr="00A14DFE">
        <w:rPr>
          <w:rFonts w:eastAsia="標楷體" w:hint="eastAsia"/>
          <w:b/>
          <w:color w:val="000000"/>
          <w:kern w:val="0"/>
          <w:sz w:val="36"/>
          <w:szCs w:val="36"/>
        </w:rPr>
        <w:t>「</w:t>
      </w:r>
      <w:r w:rsidRPr="004D2B66">
        <w:rPr>
          <w:rFonts w:eastAsia="標楷體"/>
          <w:b/>
          <w:color w:val="000000"/>
          <w:kern w:val="0"/>
          <w:sz w:val="36"/>
          <w:szCs w:val="36"/>
        </w:rPr>
        <w:t>強化區域合作推動中南部智慧機械及航太產業升級計畫</w:t>
      </w:r>
      <w:r w:rsidRPr="00A14DFE">
        <w:rPr>
          <w:rFonts w:eastAsia="標楷體" w:hint="eastAsia"/>
          <w:b/>
          <w:color w:val="000000"/>
          <w:kern w:val="0"/>
          <w:sz w:val="36"/>
          <w:szCs w:val="36"/>
        </w:rPr>
        <w:t>」</w:t>
      </w:r>
      <w:r w:rsidRPr="00425A76">
        <w:rPr>
          <w:rFonts w:eastAsia="標楷體" w:cs="Arial" w:hint="eastAsia"/>
          <w:b/>
          <w:color w:val="000000" w:themeColor="text1"/>
          <w:sz w:val="38"/>
          <w:szCs w:val="38"/>
        </w:rPr>
        <w:t>暨「南科智慧製造產業聚落推動計畫」</w:t>
      </w:r>
      <w:r>
        <w:rPr>
          <w:rFonts w:eastAsia="標楷體"/>
          <w:b/>
          <w:color w:val="000000"/>
          <w:kern w:val="0"/>
          <w:sz w:val="36"/>
          <w:szCs w:val="36"/>
        </w:rPr>
        <w:br/>
      </w:r>
      <w:r>
        <w:rPr>
          <w:rFonts w:eastAsia="標楷體" w:hint="eastAsia"/>
          <w:b/>
          <w:color w:val="000000"/>
          <w:kern w:val="0"/>
          <w:sz w:val="36"/>
          <w:szCs w:val="36"/>
        </w:rPr>
        <w:t>計畫</w:t>
      </w:r>
      <w:r w:rsidRPr="00A14DFE">
        <w:rPr>
          <w:rFonts w:eastAsia="標楷體" w:hint="eastAsia"/>
          <w:b/>
          <w:color w:val="000000"/>
          <w:kern w:val="0"/>
          <w:sz w:val="36"/>
          <w:szCs w:val="36"/>
        </w:rPr>
        <w:t>宣導說明會報名表</w:t>
      </w:r>
    </w:p>
    <w:tbl>
      <w:tblPr>
        <w:tblpPr w:leftFromText="180" w:rightFromText="180" w:vertAnchor="text" w:horzAnchor="margin" w:tblpXSpec="center" w:tblpY="152"/>
        <w:tblW w:w="98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887"/>
        <w:gridCol w:w="1417"/>
        <w:gridCol w:w="2127"/>
        <w:gridCol w:w="850"/>
        <w:gridCol w:w="1649"/>
      </w:tblGrid>
      <w:tr w:rsidR="00423DEF" w:rsidRPr="002209BE" w:rsidTr="00CE2EE9">
        <w:trPr>
          <w:trHeight w:val="874"/>
        </w:trPr>
        <w:tc>
          <w:tcPr>
            <w:tcW w:w="190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4DFE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887" w:type="dxa"/>
            <w:vMerge w:val="restart"/>
            <w:tcBorders>
              <w:top w:val="single" w:sz="18" w:space="0" w:color="auto"/>
            </w:tcBorders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4DFE">
              <w:rPr>
                <w:rFonts w:eastAsia="標楷體" w:hint="eastAsia"/>
                <w:sz w:val="28"/>
                <w:szCs w:val="28"/>
              </w:rPr>
              <w:t>產業別</w:t>
            </w:r>
          </w:p>
        </w:tc>
        <w:tc>
          <w:tcPr>
            <w:tcW w:w="4626" w:type="dxa"/>
            <w:gridSpan w:val="3"/>
            <w:tcBorders>
              <w:top w:val="single" w:sz="18" w:space="0" w:color="auto"/>
            </w:tcBorders>
            <w:vAlign w:val="center"/>
          </w:tcPr>
          <w:p w:rsidR="00423DEF" w:rsidRDefault="00423DEF" w:rsidP="00CE2EE9">
            <w:pPr>
              <w:spacing w:line="400" w:lineRule="exact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智慧機械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□航太產業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</w:t>
            </w:r>
          </w:p>
          <w:p w:rsidR="00423DEF" w:rsidRPr="00983F42" w:rsidRDefault="00423DEF" w:rsidP="00CE2EE9">
            <w:pPr>
              <w:spacing w:line="400" w:lineRule="exact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光電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  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半導體</w:t>
            </w:r>
          </w:p>
          <w:p w:rsidR="00423DEF" w:rsidRPr="00A14DFE" w:rsidRDefault="00423DEF" w:rsidP="00CE2E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能源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   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生</w:t>
            </w:r>
            <w:proofErr w:type="gramStart"/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醫</w:t>
            </w:r>
            <w:proofErr w:type="gramEnd"/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 xml:space="preserve">   </w:t>
            </w:r>
            <w:r w:rsidRPr="00983F42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□其他</w:t>
            </w:r>
          </w:p>
        </w:tc>
      </w:tr>
      <w:tr w:rsidR="00423DEF" w:rsidRPr="002209BE" w:rsidTr="00CE2EE9">
        <w:trPr>
          <w:trHeight w:val="629"/>
        </w:trPr>
        <w:tc>
          <w:tcPr>
            <w:tcW w:w="1907" w:type="dxa"/>
            <w:vMerge/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行動電話</w:t>
            </w:r>
          </w:p>
        </w:tc>
        <w:tc>
          <w:tcPr>
            <w:tcW w:w="4626" w:type="dxa"/>
            <w:gridSpan w:val="3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23DEF" w:rsidRPr="002209BE" w:rsidTr="00CE2EE9">
        <w:trPr>
          <w:cantSplit/>
          <w:trHeight w:val="553"/>
        </w:trPr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4DFE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887" w:type="dxa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傳真號碼</w:t>
            </w:r>
          </w:p>
        </w:tc>
        <w:tc>
          <w:tcPr>
            <w:tcW w:w="4626" w:type="dxa"/>
            <w:gridSpan w:val="3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23DEF" w:rsidRPr="002209BE" w:rsidTr="00CE2EE9">
        <w:trPr>
          <w:trHeight w:val="797"/>
        </w:trPr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參加者姓名</w:t>
            </w:r>
            <w:r w:rsidRPr="00983F42">
              <w:rPr>
                <w:rFonts w:eastAsia="標楷體"/>
                <w:color w:val="000000"/>
                <w:kern w:val="24"/>
                <w:sz w:val="28"/>
                <w:szCs w:val="28"/>
              </w:rPr>
              <w:t>(1)</w:t>
            </w:r>
          </w:p>
        </w:tc>
        <w:tc>
          <w:tcPr>
            <w:tcW w:w="1887" w:type="dxa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 w:rsidRPr="00983F42">
              <w:rPr>
                <w:rFonts w:eastAsia="標楷體"/>
                <w:color w:val="000000"/>
                <w:kern w:val="24"/>
                <w:sz w:val="28"/>
                <w:szCs w:val="28"/>
              </w:rPr>
              <w:t>Email</w:t>
            </w:r>
          </w:p>
        </w:tc>
        <w:tc>
          <w:tcPr>
            <w:tcW w:w="2127" w:type="dxa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手機</w:t>
            </w:r>
          </w:p>
        </w:tc>
        <w:tc>
          <w:tcPr>
            <w:tcW w:w="1649" w:type="dxa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</w:p>
        </w:tc>
      </w:tr>
      <w:tr w:rsidR="00423DEF" w:rsidRPr="002209BE" w:rsidTr="00CE2EE9">
        <w:trPr>
          <w:cantSplit/>
          <w:trHeight w:val="743"/>
        </w:trPr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參加者姓名</w:t>
            </w:r>
            <w:r w:rsidRPr="00983F42">
              <w:rPr>
                <w:rFonts w:eastAsia="標楷體"/>
                <w:color w:val="000000"/>
                <w:kern w:val="24"/>
                <w:sz w:val="28"/>
                <w:szCs w:val="28"/>
              </w:rPr>
              <w:t>(2)</w:t>
            </w:r>
          </w:p>
        </w:tc>
        <w:tc>
          <w:tcPr>
            <w:tcW w:w="1887" w:type="dxa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 w:rsidRPr="00983F42">
              <w:rPr>
                <w:rFonts w:eastAsia="標楷體"/>
                <w:color w:val="000000"/>
                <w:kern w:val="24"/>
                <w:sz w:val="28"/>
                <w:szCs w:val="28"/>
              </w:rPr>
              <w:t>Email</w:t>
            </w:r>
          </w:p>
        </w:tc>
        <w:tc>
          <w:tcPr>
            <w:tcW w:w="2127" w:type="dxa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3DEF" w:rsidRPr="00983F42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手機</w:t>
            </w:r>
          </w:p>
        </w:tc>
        <w:tc>
          <w:tcPr>
            <w:tcW w:w="1649" w:type="dxa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</w:p>
        </w:tc>
      </w:tr>
      <w:tr w:rsidR="00423DEF" w:rsidRPr="002209BE" w:rsidTr="00CE2EE9">
        <w:trPr>
          <w:cantSplit/>
          <w:trHeight w:val="506"/>
        </w:trPr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423DEF" w:rsidRPr="00A14DFE" w:rsidRDefault="00423DEF" w:rsidP="00CE2EE9">
            <w:pPr>
              <w:spacing w:line="400" w:lineRule="exact"/>
              <w:jc w:val="center"/>
              <w:rPr>
                <w:rFonts w:eastAsia="標楷體"/>
                <w:color w:val="000000"/>
                <w:kern w:val="24"/>
                <w:sz w:val="28"/>
                <w:szCs w:val="28"/>
              </w:rPr>
            </w:pPr>
            <w:r w:rsidRPr="00A14DFE">
              <w:rPr>
                <w:rFonts w:eastAsia="標楷體" w:hint="eastAsia"/>
                <w:color w:val="000000"/>
                <w:kern w:val="24"/>
                <w:sz w:val="28"/>
                <w:szCs w:val="28"/>
              </w:rPr>
              <w:t>聯絡地址</w:t>
            </w:r>
          </w:p>
        </w:tc>
        <w:tc>
          <w:tcPr>
            <w:tcW w:w="7930" w:type="dxa"/>
            <w:gridSpan w:val="5"/>
            <w:vAlign w:val="center"/>
          </w:tcPr>
          <w:p w:rsidR="00423DEF" w:rsidRPr="00A14DFE" w:rsidRDefault="00423DEF" w:rsidP="00CE2E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23DEF" w:rsidRPr="00423DEF" w:rsidRDefault="00423DEF" w:rsidP="00423DEF">
      <w:pPr>
        <w:widowControl/>
        <w:snapToGrid w:val="0"/>
        <w:spacing w:beforeLines="50" w:before="120"/>
        <w:rPr>
          <w:rFonts w:eastAsia="標楷體"/>
          <w:kern w:val="0"/>
        </w:rPr>
      </w:pPr>
      <w:r>
        <w:rPr>
          <w:rFonts w:ascii="新細明體" w:hAnsi="新細明體" w:hint="eastAsia"/>
          <w:kern w:val="0"/>
        </w:rPr>
        <w:t>●</w:t>
      </w:r>
      <w:r>
        <w:rPr>
          <w:rFonts w:eastAsia="標楷體" w:hint="eastAsia"/>
          <w:kern w:val="0"/>
        </w:rPr>
        <w:t>報名方式；報名傳真</w:t>
      </w:r>
      <w:r>
        <w:rPr>
          <w:rFonts w:eastAsia="標楷體" w:hint="eastAsia"/>
          <w:kern w:val="0"/>
        </w:rPr>
        <w:t>:04-25680646</w:t>
      </w:r>
      <w:r>
        <w:rPr>
          <w:rFonts w:ascii="新細明體" w:hAnsi="新細明體" w:hint="eastAsia"/>
          <w:kern w:val="0"/>
        </w:rPr>
        <w:t>。</w:t>
      </w:r>
    </w:p>
    <w:sectPr w:rsidR="00423DEF" w:rsidRPr="00423DEF" w:rsidSect="003E1BE6">
      <w:footerReference w:type="default" r:id="rId9"/>
      <w:pgSz w:w="11907" w:h="16840" w:code="9"/>
      <w:pgMar w:top="1134" w:right="1134" w:bottom="851" w:left="1134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C5" w:rsidRDefault="000214C5" w:rsidP="00DD6725">
      <w:r>
        <w:separator/>
      </w:r>
    </w:p>
  </w:endnote>
  <w:endnote w:type="continuationSeparator" w:id="0">
    <w:p w:rsidR="000214C5" w:rsidRDefault="000214C5" w:rsidP="00D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3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7563"/>
      <w:docPartObj>
        <w:docPartGallery w:val="Page Numbers (Bottom of Page)"/>
        <w:docPartUnique/>
      </w:docPartObj>
    </w:sdtPr>
    <w:sdtEndPr/>
    <w:sdtContent>
      <w:p w:rsidR="003E1BE6" w:rsidRDefault="00E611E4">
        <w:pPr>
          <w:pStyle w:val="ab"/>
          <w:jc w:val="center"/>
        </w:pPr>
        <w:r>
          <w:fldChar w:fldCharType="begin"/>
        </w:r>
        <w:r w:rsidR="001168E1">
          <w:instrText xml:space="preserve"> PAGE   \* MERGEFORMAT </w:instrText>
        </w:r>
        <w:r>
          <w:fldChar w:fldCharType="separate"/>
        </w:r>
        <w:r w:rsidR="00423DEF" w:rsidRPr="00423DE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1BE6" w:rsidRDefault="003E1B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C5" w:rsidRDefault="000214C5" w:rsidP="00DD6725">
      <w:r>
        <w:separator/>
      </w:r>
    </w:p>
  </w:footnote>
  <w:footnote w:type="continuationSeparator" w:id="0">
    <w:p w:rsidR="000214C5" w:rsidRDefault="000214C5" w:rsidP="00DD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D3B"/>
    <w:multiLevelType w:val="hybridMultilevel"/>
    <w:tmpl w:val="CD6681B6"/>
    <w:lvl w:ilvl="0" w:tplc="2C366BE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39598F"/>
    <w:multiLevelType w:val="hybridMultilevel"/>
    <w:tmpl w:val="ECBEF6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0A045A"/>
    <w:multiLevelType w:val="hybridMultilevel"/>
    <w:tmpl w:val="2AB24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7"/>
    <w:rsid w:val="00004EBC"/>
    <w:rsid w:val="000115F6"/>
    <w:rsid w:val="0001175E"/>
    <w:rsid w:val="000214C5"/>
    <w:rsid w:val="00021AFB"/>
    <w:rsid w:val="00022C73"/>
    <w:rsid w:val="00023E18"/>
    <w:rsid w:val="00024B77"/>
    <w:rsid w:val="00025477"/>
    <w:rsid w:val="000333A8"/>
    <w:rsid w:val="0004066A"/>
    <w:rsid w:val="00044954"/>
    <w:rsid w:val="00046558"/>
    <w:rsid w:val="00046ED0"/>
    <w:rsid w:val="00050CCD"/>
    <w:rsid w:val="0005717E"/>
    <w:rsid w:val="00062B0D"/>
    <w:rsid w:val="00072637"/>
    <w:rsid w:val="0007324C"/>
    <w:rsid w:val="000759A9"/>
    <w:rsid w:val="00086ACC"/>
    <w:rsid w:val="00093740"/>
    <w:rsid w:val="00093E57"/>
    <w:rsid w:val="000A5AAC"/>
    <w:rsid w:val="000A6FBB"/>
    <w:rsid w:val="000B4516"/>
    <w:rsid w:val="000C69DF"/>
    <w:rsid w:val="000D13F6"/>
    <w:rsid w:val="000E3A22"/>
    <w:rsid w:val="000E7778"/>
    <w:rsid w:val="000F1500"/>
    <w:rsid w:val="000F2844"/>
    <w:rsid w:val="000F6131"/>
    <w:rsid w:val="000F78C3"/>
    <w:rsid w:val="0010370F"/>
    <w:rsid w:val="00103B9E"/>
    <w:rsid w:val="001168E1"/>
    <w:rsid w:val="00127016"/>
    <w:rsid w:val="00130616"/>
    <w:rsid w:val="00132D58"/>
    <w:rsid w:val="001342DB"/>
    <w:rsid w:val="00136F64"/>
    <w:rsid w:val="001547B8"/>
    <w:rsid w:val="00154CEE"/>
    <w:rsid w:val="00157D81"/>
    <w:rsid w:val="0016123C"/>
    <w:rsid w:val="001750D2"/>
    <w:rsid w:val="00175F67"/>
    <w:rsid w:val="00182B31"/>
    <w:rsid w:val="0019058C"/>
    <w:rsid w:val="0019107F"/>
    <w:rsid w:val="00195AF3"/>
    <w:rsid w:val="001972FD"/>
    <w:rsid w:val="001A11C8"/>
    <w:rsid w:val="001B3753"/>
    <w:rsid w:val="001B3D6A"/>
    <w:rsid w:val="001E5D5E"/>
    <w:rsid w:val="001E7263"/>
    <w:rsid w:val="001F2CB9"/>
    <w:rsid w:val="001F3B73"/>
    <w:rsid w:val="001F6AE2"/>
    <w:rsid w:val="001F74C4"/>
    <w:rsid w:val="00207CC1"/>
    <w:rsid w:val="002109FA"/>
    <w:rsid w:val="00214A8B"/>
    <w:rsid w:val="002209BE"/>
    <w:rsid w:val="0022127A"/>
    <w:rsid w:val="0022410E"/>
    <w:rsid w:val="00224128"/>
    <w:rsid w:val="00224278"/>
    <w:rsid w:val="00226CC6"/>
    <w:rsid w:val="002302A2"/>
    <w:rsid w:val="00231384"/>
    <w:rsid w:val="00246AAF"/>
    <w:rsid w:val="0025076B"/>
    <w:rsid w:val="00255E21"/>
    <w:rsid w:val="00261F82"/>
    <w:rsid w:val="00264CBC"/>
    <w:rsid w:val="00266D35"/>
    <w:rsid w:val="0027498F"/>
    <w:rsid w:val="00296A70"/>
    <w:rsid w:val="002B7BFE"/>
    <w:rsid w:val="002C527B"/>
    <w:rsid w:val="002D7E43"/>
    <w:rsid w:val="002E5904"/>
    <w:rsid w:val="002F1AF9"/>
    <w:rsid w:val="002F7F0E"/>
    <w:rsid w:val="0030133B"/>
    <w:rsid w:val="003034C0"/>
    <w:rsid w:val="00306236"/>
    <w:rsid w:val="00320B2B"/>
    <w:rsid w:val="003216D7"/>
    <w:rsid w:val="00321F2D"/>
    <w:rsid w:val="00331901"/>
    <w:rsid w:val="00333EF7"/>
    <w:rsid w:val="003424DC"/>
    <w:rsid w:val="00345B35"/>
    <w:rsid w:val="00353FDA"/>
    <w:rsid w:val="00355137"/>
    <w:rsid w:val="00355AC4"/>
    <w:rsid w:val="00377F5B"/>
    <w:rsid w:val="00382493"/>
    <w:rsid w:val="00390385"/>
    <w:rsid w:val="0039562C"/>
    <w:rsid w:val="0039677F"/>
    <w:rsid w:val="003A0E75"/>
    <w:rsid w:val="003A5F52"/>
    <w:rsid w:val="003B3362"/>
    <w:rsid w:val="003B6CDA"/>
    <w:rsid w:val="003C5F39"/>
    <w:rsid w:val="003D422B"/>
    <w:rsid w:val="003D78CD"/>
    <w:rsid w:val="003E0E07"/>
    <w:rsid w:val="003E1BE6"/>
    <w:rsid w:val="003E6580"/>
    <w:rsid w:val="003E7A1E"/>
    <w:rsid w:val="003F111D"/>
    <w:rsid w:val="003F48ED"/>
    <w:rsid w:val="003F7493"/>
    <w:rsid w:val="0040300D"/>
    <w:rsid w:val="0040527B"/>
    <w:rsid w:val="004110E5"/>
    <w:rsid w:val="00423441"/>
    <w:rsid w:val="00423DEF"/>
    <w:rsid w:val="00425A76"/>
    <w:rsid w:val="00430C69"/>
    <w:rsid w:val="00431E6C"/>
    <w:rsid w:val="00432C40"/>
    <w:rsid w:val="004502E1"/>
    <w:rsid w:val="00450609"/>
    <w:rsid w:val="00460681"/>
    <w:rsid w:val="0047059F"/>
    <w:rsid w:val="004746F5"/>
    <w:rsid w:val="00476BEE"/>
    <w:rsid w:val="00483F0C"/>
    <w:rsid w:val="00491907"/>
    <w:rsid w:val="00492773"/>
    <w:rsid w:val="00496D4A"/>
    <w:rsid w:val="004A066D"/>
    <w:rsid w:val="004A1159"/>
    <w:rsid w:val="004B0628"/>
    <w:rsid w:val="004B7E5A"/>
    <w:rsid w:val="004C14F9"/>
    <w:rsid w:val="004C422A"/>
    <w:rsid w:val="004C6A19"/>
    <w:rsid w:val="004D2B66"/>
    <w:rsid w:val="004D433B"/>
    <w:rsid w:val="004D69F8"/>
    <w:rsid w:val="004E7709"/>
    <w:rsid w:val="004F0BB0"/>
    <w:rsid w:val="004F3049"/>
    <w:rsid w:val="004F544B"/>
    <w:rsid w:val="004F5E73"/>
    <w:rsid w:val="004F6786"/>
    <w:rsid w:val="00500BF8"/>
    <w:rsid w:val="005139AD"/>
    <w:rsid w:val="00517A2E"/>
    <w:rsid w:val="00521D6C"/>
    <w:rsid w:val="0052719F"/>
    <w:rsid w:val="00530613"/>
    <w:rsid w:val="0053129C"/>
    <w:rsid w:val="005349D9"/>
    <w:rsid w:val="00542BB2"/>
    <w:rsid w:val="00544723"/>
    <w:rsid w:val="00551D86"/>
    <w:rsid w:val="00551E8A"/>
    <w:rsid w:val="00553DBC"/>
    <w:rsid w:val="0055775A"/>
    <w:rsid w:val="00560316"/>
    <w:rsid w:val="005671F4"/>
    <w:rsid w:val="00575233"/>
    <w:rsid w:val="00584571"/>
    <w:rsid w:val="00585C9B"/>
    <w:rsid w:val="005906B6"/>
    <w:rsid w:val="00591647"/>
    <w:rsid w:val="00593069"/>
    <w:rsid w:val="00595F3C"/>
    <w:rsid w:val="005A1A70"/>
    <w:rsid w:val="005A318F"/>
    <w:rsid w:val="005B0672"/>
    <w:rsid w:val="005B6F85"/>
    <w:rsid w:val="005C021F"/>
    <w:rsid w:val="005C24FE"/>
    <w:rsid w:val="005C6E2B"/>
    <w:rsid w:val="005C7DA6"/>
    <w:rsid w:val="005D26D0"/>
    <w:rsid w:val="005D60C8"/>
    <w:rsid w:val="005E401A"/>
    <w:rsid w:val="005E56B9"/>
    <w:rsid w:val="005E7250"/>
    <w:rsid w:val="005E7A3C"/>
    <w:rsid w:val="005F19BD"/>
    <w:rsid w:val="005F7E2D"/>
    <w:rsid w:val="006033A4"/>
    <w:rsid w:val="0060455F"/>
    <w:rsid w:val="00606319"/>
    <w:rsid w:val="006101DD"/>
    <w:rsid w:val="00612BDF"/>
    <w:rsid w:val="00612F6D"/>
    <w:rsid w:val="0061307A"/>
    <w:rsid w:val="00621021"/>
    <w:rsid w:val="00623F30"/>
    <w:rsid w:val="0063180B"/>
    <w:rsid w:val="00632006"/>
    <w:rsid w:val="0063528D"/>
    <w:rsid w:val="0064146B"/>
    <w:rsid w:val="00651208"/>
    <w:rsid w:val="0065229F"/>
    <w:rsid w:val="0065696A"/>
    <w:rsid w:val="00662959"/>
    <w:rsid w:val="00674DAA"/>
    <w:rsid w:val="00676A28"/>
    <w:rsid w:val="006835AB"/>
    <w:rsid w:val="00687C73"/>
    <w:rsid w:val="00691B43"/>
    <w:rsid w:val="00692DF5"/>
    <w:rsid w:val="0069392E"/>
    <w:rsid w:val="006A63AF"/>
    <w:rsid w:val="006C7CEE"/>
    <w:rsid w:val="006E1421"/>
    <w:rsid w:val="006E1845"/>
    <w:rsid w:val="006E3B18"/>
    <w:rsid w:val="006F1FC9"/>
    <w:rsid w:val="006F3FBF"/>
    <w:rsid w:val="00701CFD"/>
    <w:rsid w:val="007172EB"/>
    <w:rsid w:val="0072100D"/>
    <w:rsid w:val="007363DA"/>
    <w:rsid w:val="00744A99"/>
    <w:rsid w:val="00751E43"/>
    <w:rsid w:val="00757C9D"/>
    <w:rsid w:val="007607DD"/>
    <w:rsid w:val="00761D07"/>
    <w:rsid w:val="00761EEC"/>
    <w:rsid w:val="00765F00"/>
    <w:rsid w:val="0077083D"/>
    <w:rsid w:val="00781374"/>
    <w:rsid w:val="00782332"/>
    <w:rsid w:val="00782AEA"/>
    <w:rsid w:val="0079046A"/>
    <w:rsid w:val="0079538D"/>
    <w:rsid w:val="007A0F7E"/>
    <w:rsid w:val="007B4268"/>
    <w:rsid w:val="007B768C"/>
    <w:rsid w:val="007C4F9D"/>
    <w:rsid w:val="007C5C52"/>
    <w:rsid w:val="007C6C1E"/>
    <w:rsid w:val="007D2AF6"/>
    <w:rsid w:val="007D7EE2"/>
    <w:rsid w:val="007E0199"/>
    <w:rsid w:val="007E079A"/>
    <w:rsid w:val="007E08C1"/>
    <w:rsid w:val="007E0EB1"/>
    <w:rsid w:val="007F5965"/>
    <w:rsid w:val="008011D1"/>
    <w:rsid w:val="008012FD"/>
    <w:rsid w:val="00804EE0"/>
    <w:rsid w:val="008206C7"/>
    <w:rsid w:val="008206D3"/>
    <w:rsid w:val="0082082A"/>
    <w:rsid w:val="00831A85"/>
    <w:rsid w:val="00833C21"/>
    <w:rsid w:val="00834774"/>
    <w:rsid w:val="008422B4"/>
    <w:rsid w:val="00846636"/>
    <w:rsid w:val="0085214D"/>
    <w:rsid w:val="00852894"/>
    <w:rsid w:val="00855254"/>
    <w:rsid w:val="00866EC9"/>
    <w:rsid w:val="008678A8"/>
    <w:rsid w:val="0086797E"/>
    <w:rsid w:val="0087458F"/>
    <w:rsid w:val="00881FCD"/>
    <w:rsid w:val="00890AFA"/>
    <w:rsid w:val="008A213C"/>
    <w:rsid w:val="008A5D15"/>
    <w:rsid w:val="008A7EA5"/>
    <w:rsid w:val="008B108E"/>
    <w:rsid w:val="008B533B"/>
    <w:rsid w:val="008B6F6A"/>
    <w:rsid w:val="008C1B7D"/>
    <w:rsid w:val="008C1DAA"/>
    <w:rsid w:val="008C646E"/>
    <w:rsid w:val="008E4931"/>
    <w:rsid w:val="008F220B"/>
    <w:rsid w:val="008F3867"/>
    <w:rsid w:val="008F47E6"/>
    <w:rsid w:val="008F5389"/>
    <w:rsid w:val="00906AFB"/>
    <w:rsid w:val="0091258E"/>
    <w:rsid w:val="009127D8"/>
    <w:rsid w:val="00922354"/>
    <w:rsid w:val="00923EFE"/>
    <w:rsid w:val="00932F55"/>
    <w:rsid w:val="009333BC"/>
    <w:rsid w:val="00935237"/>
    <w:rsid w:val="00935892"/>
    <w:rsid w:val="009427B9"/>
    <w:rsid w:val="0094294D"/>
    <w:rsid w:val="00946F9E"/>
    <w:rsid w:val="009534AB"/>
    <w:rsid w:val="00966973"/>
    <w:rsid w:val="00967D75"/>
    <w:rsid w:val="0097357E"/>
    <w:rsid w:val="009859F3"/>
    <w:rsid w:val="009976F6"/>
    <w:rsid w:val="0099787F"/>
    <w:rsid w:val="009A6137"/>
    <w:rsid w:val="009B3D6C"/>
    <w:rsid w:val="009C1D75"/>
    <w:rsid w:val="009C24DA"/>
    <w:rsid w:val="009E41FF"/>
    <w:rsid w:val="009E4FC2"/>
    <w:rsid w:val="009E7FB1"/>
    <w:rsid w:val="009F2A09"/>
    <w:rsid w:val="009F393C"/>
    <w:rsid w:val="009F5BEF"/>
    <w:rsid w:val="00A0572A"/>
    <w:rsid w:val="00A14DFE"/>
    <w:rsid w:val="00A22C6B"/>
    <w:rsid w:val="00A22CA6"/>
    <w:rsid w:val="00A22CD0"/>
    <w:rsid w:val="00A247C3"/>
    <w:rsid w:val="00A3215F"/>
    <w:rsid w:val="00A378BD"/>
    <w:rsid w:val="00A42E71"/>
    <w:rsid w:val="00A44E16"/>
    <w:rsid w:val="00A562C1"/>
    <w:rsid w:val="00A61DB9"/>
    <w:rsid w:val="00A83EE9"/>
    <w:rsid w:val="00A90535"/>
    <w:rsid w:val="00A93D6A"/>
    <w:rsid w:val="00AA385F"/>
    <w:rsid w:val="00AB7BDC"/>
    <w:rsid w:val="00AC5A86"/>
    <w:rsid w:val="00AC5F8A"/>
    <w:rsid w:val="00AD3A77"/>
    <w:rsid w:val="00AD61ED"/>
    <w:rsid w:val="00AE408F"/>
    <w:rsid w:val="00AE7356"/>
    <w:rsid w:val="00AF256C"/>
    <w:rsid w:val="00AF6364"/>
    <w:rsid w:val="00B04419"/>
    <w:rsid w:val="00B05548"/>
    <w:rsid w:val="00B108B6"/>
    <w:rsid w:val="00B16323"/>
    <w:rsid w:val="00B21E62"/>
    <w:rsid w:val="00B24169"/>
    <w:rsid w:val="00B37CCB"/>
    <w:rsid w:val="00B46DE3"/>
    <w:rsid w:val="00B47C1A"/>
    <w:rsid w:val="00B56B88"/>
    <w:rsid w:val="00B56E68"/>
    <w:rsid w:val="00B60A45"/>
    <w:rsid w:val="00B706F9"/>
    <w:rsid w:val="00B727CB"/>
    <w:rsid w:val="00B80A0B"/>
    <w:rsid w:val="00B8330E"/>
    <w:rsid w:val="00B871AE"/>
    <w:rsid w:val="00BA2D03"/>
    <w:rsid w:val="00BA69A9"/>
    <w:rsid w:val="00BA6C1C"/>
    <w:rsid w:val="00BA735C"/>
    <w:rsid w:val="00BB2AF5"/>
    <w:rsid w:val="00BB31E5"/>
    <w:rsid w:val="00BB63D8"/>
    <w:rsid w:val="00BB7AE1"/>
    <w:rsid w:val="00BC2CA9"/>
    <w:rsid w:val="00BC73E8"/>
    <w:rsid w:val="00BD0591"/>
    <w:rsid w:val="00BD28DA"/>
    <w:rsid w:val="00BE4CE4"/>
    <w:rsid w:val="00BF6DD2"/>
    <w:rsid w:val="00BF7472"/>
    <w:rsid w:val="00C16477"/>
    <w:rsid w:val="00C17746"/>
    <w:rsid w:val="00C206DF"/>
    <w:rsid w:val="00C23500"/>
    <w:rsid w:val="00C553BA"/>
    <w:rsid w:val="00C55C9B"/>
    <w:rsid w:val="00C63E28"/>
    <w:rsid w:val="00C82093"/>
    <w:rsid w:val="00C85982"/>
    <w:rsid w:val="00C85E25"/>
    <w:rsid w:val="00CA0012"/>
    <w:rsid w:val="00CA7DE5"/>
    <w:rsid w:val="00CC0873"/>
    <w:rsid w:val="00CC1E4C"/>
    <w:rsid w:val="00CC2BD8"/>
    <w:rsid w:val="00CC577F"/>
    <w:rsid w:val="00CD317D"/>
    <w:rsid w:val="00CE1744"/>
    <w:rsid w:val="00CE5A74"/>
    <w:rsid w:val="00CE6D39"/>
    <w:rsid w:val="00CF0FE8"/>
    <w:rsid w:val="00CF3FCF"/>
    <w:rsid w:val="00CF47F0"/>
    <w:rsid w:val="00CF62C5"/>
    <w:rsid w:val="00D11CBA"/>
    <w:rsid w:val="00D12031"/>
    <w:rsid w:val="00D20516"/>
    <w:rsid w:val="00D32526"/>
    <w:rsid w:val="00D34B8D"/>
    <w:rsid w:val="00D36D7B"/>
    <w:rsid w:val="00D40163"/>
    <w:rsid w:val="00D404D5"/>
    <w:rsid w:val="00D428CE"/>
    <w:rsid w:val="00D4396E"/>
    <w:rsid w:val="00D44F66"/>
    <w:rsid w:val="00D45658"/>
    <w:rsid w:val="00D537E8"/>
    <w:rsid w:val="00D56966"/>
    <w:rsid w:val="00D577D4"/>
    <w:rsid w:val="00D6630C"/>
    <w:rsid w:val="00D778D6"/>
    <w:rsid w:val="00D901CB"/>
    <w:rsid w:val="00D928C8"/>
    <w:rsid w:val="00D9756E"/>
    <w:rsid w:val="00DA1416"/>
    <w:rsid w:val="00DA46BC"/>
    <w:rsid w:val="00DA6BB5"/>
    <w:rsid w:val="00DB2FA0"/>
    <w:rsid w:val="00DB748E"/>
    <w:rsid w:val="00DC16D8"/>
    <w:rsid w:val="00DC3370"/>
    <w:rsid w:val="00DC3886"/>
    <w:rsid w:val="00DD6725"/>
    <w:rsid w:val="00DF476C"/>
    <w:rsid w:val="00DF52C2"/>
    <w:rsid w:val="00E0443A"/>
    <w:rsid w:val="00E11607"/>
    <w:rsid w:val="00E2045C"/>
    <w:rsid w:val="00E247C8"/>
    <w:rsid w:val="00E27D10"/>
    <w:rsid w:val="00E301E9"/>
    <w:rsid w:val="00E3663C"/>
    <w:rsid w:val="00E40A32"/>
    <w:rsid w:val="00E40CB2"/>
    <w:rsid w:val="00E47F37"/>
    <w:rsid w:val="00E50729"/>
    <w:rsid w:val="00E535E2"/>
    <w:rsid w:val="00E611E4"/>
    <w:rsid w:val="00E64826"/>
    <w:rsid w:val="00E65CA0"/>
    <w:rsid w:val="00E66349"/>
    <w:rsid w:val="00E81908"/>
    <w:rsid w:val="00E95366"/>
    <w:rsid w:val="00E95546"/>
    <w:rsid w:val="00E96708"/>
    <w:rsid w:val="00EA061F"/>
    <w:rsid w:val="00EA1366"/>
    <w:rsid w:val="00EA539B"/>
    <w:rsid w:val="00EC1A11"/>
    <w:rsid w:val="00EC222B"/>
    <w:rsid w:val="00ED19BD"/>
    <w:rsid w:val="00ED2517"/>
    <w:rsid w:val="00ED456A"/>
    <w:rsid w:val="00EE1FB9"/>
    <w:rsid w:val="00EE2FE3"/>
    <w:rsid w:val="00EE3AE5"/>
    <w:rsid w:val="00EE784A"/>
    <w:rsid w:val="00EF3843"/>
    <w:rsid w:val="00EF6A32"/>
    <w:rsid w:val="00F100F4"/>
    <w:rsid w:val="00F13A40"/>
    <w:rsid w:val="00F212A4"/>
    <w:rsid w:val="00F2159F"/>
    <w:rsid w:val="00F267EC"/>
    <w:rsid w:val="00F30D22"/>
    <w:rsid w:val="00F4170C"/>
    <w:rsid w:val="00F42481"/>
    <w:rsid w:val="00F46EA1"/>
    <w:rsid w:val="00F54329"/>
    <w:rsid w:val="00F57C7D"/>
    <w:rsid w:val="00F81024"/>
    <w:rsid w:val="00F82C8D"/>
    <w:rsid w:val="00F9033C"/>
    <w:rsid w:val="00FA10EB"/>
    <w:rsid w:val="00FA5293"/>
    <w:rsid w:val="00FA6125"/>
    <w:rsid w:val="00FA6D8A"/>
    <w:rsid w:val="00FA78DA"/>
    <w:rsid w:val="00FB24CE"/>
    <w:rsid w:val="00FB28C8"/>
    <w:rsid w:val="00FB4C33"/>
    <w:rsid w:val="00FB7617"/>
    <w:rsid w:val="00FC513E"/>
    <w:rsid w:val="00FD0F20"/>
    <w:rsid w:val="00FD48B6"/>
    <w:rsid w:val="00FE17D6"/>
    <w:rsid w:val="00FE5F55"/>
    <w:rsid w:val="00FE6CDC"/>
    <w:rsid w:val="00FE72A5"/>
    <w:rsid w:val="00FF1FAA"/>
    <w:rsid w:val="00FF4C07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E40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AE408F"/>
    <w:rPr>
      <w:rFonts w:ascii="新細明體" w:eastAsia="新細明體" w:cs="新細明體"/>
      <w:b/>
      <w:bCs/>
      <w:sz w:val="27"/>
      <w:szCs w:val="27"/>
    </w:rPr>
  </w:style>
  <w:style w:type="paragraph" w:styleId="a3">
    <w:name w:val="No Spacing"/>
    <w:link w:val="a4"/>
    <w:uiPriority w:val="99"/>
    <w:qFormat/>
    <w:rsid w:val="00046ED0"/>
    <w:rPr>
      <w:rFonts w:ascii="Calibri" w:hAnsi="Calibri"/>
      <w:sz w:val="22"/>
      <w:szCs w:val="22"/>
    </w:rPr>
  </w:style>
  <w:style w:type="character" w:customStyle="1" w:styleId="a4">
    <w:name w:val="無間距 字元"/>
    <w:link w:val="a3"/>
    <w:uiPriority w:val="99"/>
    <w:locked/>
    <w:rsid w:val="00046ED0"/>
    <w:rPr>
      <w:rFonts w:ascii="Calibri" w:hAnsi="Calibri" w:cs="Times New Roman"/>
      <w:sz w:val="22"/>
      <w:szCs w:val="22"/>
      <w:lang w:val="en-US" w:eastAsia="zh-TW" w:bidi="ar-SA"/>
    </w:rPr>
  </w:style>
  <w:style w:type="paragraph" w:styleId="Web">
    <w:name w:val="Normal (Web)"/>
    <w:basedOn w:val="a"/>
    <w:uiPriority w:val="99"/>
    <w:rsid w:val="00AE4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99"/>
    <w:qFormat/>
    <w:rsid w:val="00AE408F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rsid w:val="00AE408F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AE408F"/>
    <w:rPr>
      <w:rFonts w:ascii="Cambria" w:hAnsi="Cambria" w:cs="Times New Roman"/>
      <w:sz w:val="18"/>
      <w:szCs w:val="18"/>
    </w:rPr>
  </w:style>
  <w:style w:type="character" w:styleId="a8">
    <w:name w:val="Strong"/>
    <w:uiPriority w:val="99"/>
    <w:qFormat/>
    <w:rsid w:val="00AE408F"/>
    <w:rPr>
      <w:rFonts w:cs="Times New Roman"/>
      <w:b/>
    </w:rPr>
  </w:style>
  <w:style w:type="paragraph" w:styleId="a9">
    <w:name w:val="header"/>
    <w:basedOn w:val="a"/>
    <w:link w:val="aa"/>
    <w:uiPriority w:val="99"/>
    <w:rsid w:val="00AE40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首 字元"/>
    <w:link w:val="a9"/>
    <w:uiPriority w:val="99"/>
    <w:locked/>
    <w:rsid w:val="00AE408F"/>
    <w:rPr>
      <w:rFonts w:ascii="Calibri" w:hAnsi="Calibri" w:cs="Times New Roman"/>
      <w:kern w:val="2"/>
    </w:rPr>
  </w:style>
  <w:style w:type="paragraph" w:styleId="ab">
    <w:name w:val="footer"/>
    <w:basedOn w:val="a"/>
    <w:link w:val="ac"/>
    <w:uiPriority w:val="99"/>
    <w:rsid w:val="00AE40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c">
    <w:name w:val="頁尾 字元"/>
    <w:link w:val="ab"/>
    <w:uiPriority w:val="99"/>
    <w:locked/>
    <w:rsid w:val="00AE408F"/>
    <w:rPr>
      <w:rFonts w:ascii="Calibri" w:hAnsi="Calibri" w:cs="Times New Roman"/>
      <w:kern w:val="2"/>
    </w:rPr>
  </w:style>
  <w:style w:type="paragraph" w:styleId="ad">
    <w:name w:val="Body Text"/>
    <w:basedOn w:val="a"/>
    <w:link w:val="ae"/>
    <w:uiPriority w:val="99"/>
    <w:rsid w:val="00AE408F"/>
    <w:pPr>
      <w:snapToGrid w:val="0"/>
      <w:jc w:val="center"/>
    </w:pPr>
    <w:rPr>
      <w:rFonts w:ascii="華康隸書體W3" w:eastAsia="華康隸書體W3"/>
      <w:sz w:val="32"/>
      <w:szCs w:val="20"/>
    </w:rPr>
  </w:style>
  <w:style w:type="character" w:customStyle="1" w:styleId="ae">
    <w:name w:val="本文 字元"/>
    <w:link w:val="ad"/>
    <w:uiPriority w:val="99"/>
    <w:locked/>
    <w:rsid w:val="00AE408F"/>
    <w:rPr>
      <w:rFonts w:ascii="華康隸書體W3" w:eastAsia="華康隸書體W3" w:cs="Times New Roman"/>
      <w:kern w:val="2"/>
      <w:sz w:val="32"/>
    </w:rPr>
  </w:style>
  <w:style w:type="character" w:styleId="af">
    <w:name w:val="Hyperlink"/>
    <w:uiPriority w:val="99"/>
    <w:rsid w:val="00AE408F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AE408F"/>
    <w:rPr>
      <w:rFonts w:cs="Times New Roman"/>
      <w:i/>
      <w:iCs/>
    </w:rPr>
  </w:style>
  <w:style w:type="paragraph" w:styleId="af1">
    <w:name w:val="Document Map"/>
    <w:basedOn w:val="a"/>
    <w:link w:val="af2"/>
    <w:uiPriority w:val="99"/>
    <w:semiHidden/>
    <w:rsid w:val="003D78CD"/>
    <w:pPr>
      <w:shd w:val="clear" w:color="auto" w:fill="000080"/>
    </w:pPr>
    <w:rPr>
      <w:rFonts w:ascii="Arial" w:hAnsi="Arial"/>
    </w:rPr>
  </w:style>
  <w:style w:type="character" w:customStyle="1" w:styleId="af2">
    <w:name w:val="文件引導模式 字元"/>
    <w:link w:val="af1"/>
    <w:uiPriority w:val="99"/>
    <w:semiHidden/>
    <w:rsid w:val="00D56F4D"/>
    <w:rPr>
      <w:sz w:val="0"/>
      <w:szCs w:val="0"/>
    </w:rPr>
  </w:style>
  <w:style w:type="character" w:customStyle="1" w:styleId="EmailStyle33">
    <w:name w:val="EmailStyle33"/>
    <w:uiPriority w:val="99"/>
    <w:semiHidden/>
    <w:rsid w:val="003D78CD"/>
    <w:rPr>
      <w:rFonts w:ascii="Arial" w:eastAsia="新細明體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E40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AE408F"/>
    <w:rPr>
      <w:rFonts w:ascii="新細明體" w:eastAsia="新細明體" w:cs="新細明體"/>
      <w:b/>
      <w:bCs/>
      <w:sz w:val="27"/>
      <w:szCs w:val="27"/>
    </w:rPr>
  </w:style>
  <w:style w:type="paragraph" w:styleId="a3">
    <w:name w:val="No Spacing"/>
    <w:link w:val="a4"/>
    <w:uiPriority w:val="99"/>
    <w:qFormat/>
    <w:rsid w:val="00046ED0"/>
    <w:rPr>
      <w:rFonts w:ascii="Calibri" w:hAnsi="Calibri"/>
      <w:sz w:val="22"/>
      <w:szCs w:val="22"/>
    </w:rPr>
  </w:style>
  <w:style w:type="character" w:customStyle="1" w:styleId="a4">
    <w:name w:val="無間距 字元"/>
    <w:link w:val="a3"/>
    <w:uiPriority w:val="99"/>
    <w:locked/>
    <w:rsid w:val="00046ED0"/>
    <w:rPr>
      <w:rFonts w:ascii="Calibri" w:hAnsi="Calibri" w:cs="Times New Roman"/>
      <w:sz w:val="22"/>
      <w:szCs w:val="22"/>
      <w:lang w:val="en-US" w:eastAsia="zh-TW" w:bidi="ar-SA"/>
    </w:rPr>
  </w:style>
  <w:style w:type="paragraph" w:styleId="Web">
    <w:name w:val="Normal (Web)"/>
    <w:basedOn w:val="a"/>
    <w:uiPriority w:val="99"/>
    <w:rsid w:val="00AE4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99"/>
    <w:qFormat/>
    <w:rsid w:val="00AE408F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rsid w:val="00AE408F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AE408F"/>
    <w:rPr>
      <w:rFonts w:ascii="Cambria" w:hAnsi="Cambria" w:cs="Times New Roman"/>
      <w:sz w:val="18"/>
      <w:szCs w:val="18"/>
    </w:rPr>
  </w:style>
  <w:style w:type="character" w:styleId="a8">
    <w:name w:val="Strong"/>
    <w:uiPriority w:val="99"/>
    <w:qFormat/>
    <w:rsid w:val="00AE408F"/>
    <w:rPr>
      <w:rFonts w:cs="Times New Roman"/>
      <w:b/>
    </w:rPr>
  </w:style>
  <w:style w:type="paragraph" w:styleId="a9">
    <w:name w:val="header"/>
    <w:basedOn w:val="a"/>
    <w:link w:val="aa"/>
    <w:uiPriority w:val="99"/>
    <w:rsid w:val="00AE40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首 字元"/>
    <w:link w:val="a9"/>
    <w:uiPriority w:val="99"/>
    <w:locked/>
    <w:rsid w:val="00AE408F"/>
    <w:rPr>
      <w:rFonts w:ascii="Calibri" w:hAnsi="Calibri" w:cs="Times New Roman"/>
      <w:kern w:val="2"/>
    </w:rPr>
  </w:style>
  <w:style w:type="paragraph" w:styleId="ab">
    <w:name w:val="footer"/>
    <w:basedOn w:val="a"/>
    <w:link w:val="ac"/>
    <w:uiPriority w:val="99"/>
    <w:rsid w:val="00AE40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c">
    <w:name w:val="頁尾 字元"/>
    <w:link w:val="ab"/>
    <w:uiPriority w:val="99"/>
    <w:locked/>
    <w:rsid w:val="00AE408F"/>
    <w:rPr>
      <w:rFonts w:ascii="Calibri" w:hAnsi="Calibri" w:cs="Times New Roman"/>
      <w:kern w:val="2"/>
    </w:rPr>
  </w:style>
  <w:style w:type="paragraph" w:styleId="ad">
    <w:name w:val="Body Text"/>
    <w:basedOn w:val="a"/>
    <w:link w:val="ae"/>
    <w:uiPriority w:val="99"/>
    <w:rsid w:val="00AE408F"/>
    <w:pPr>
      <w:snapToGrid w:val="0"/>
      <w:jc w:val="center"/>
    </w:pPr>
    <w:rPr>
      <w:rFonts w:ascii="華康隸書體W3" w:eastAsia="華康隸書體W3"/>
      <w:sz w:val="32"/>
      <w:szCs w:val="20"/>
    </w:rPr>
  </w:style>
  <w:style w:type="character" w:customStyle="1" w:styleId="ae">
    <w:name w:val="本文 字元"/>
    <w:link w:val="ad"/>
    <w:uiPriority w:val="99"/>
    <w:locked/>
    <w:rsid w:val="00AE408F"/>
    <w:rPr>
      <w:rFonts w:ascii="華康隸書體W3" w:eastAsia="華康隸書體W3" w:cs="Times New Roman"/>
      <w:kern w:val="2"/>
      <w:sz w:val="32"/>
    </w:rPr>
  </w:style>
  <w:style w:type="character" w:styleId="af">
    <w:name w:val="Hyperlink"/>
    <w:uiPriority w:val="99"/>
    <w:rsid w:val="00AE408F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AE408F"/>
    <w:rPr>
      <w:rFonts w:cs="Times New Roman"/>
      <w:i/>
      <w:iCs/>
    </w:rPr>
  </w:style>
  <w:style w:type="paragraph" w:styleId="af1">
    <w:name w:val="Document Map"/>
    <w:basedOn w:val="a"/>
    <w:link w:val="af2"/>
    <w:uiPriority w:val="99"/>
    <w:semiHidden/>
    <w:rsid w:val="003D78CD"/>
    <w:pPr>
      <w:shd w:val="clear" w:color="auto" w:fill="000080"/>
    </w:pPr>
    <w:rPr>
      <w:rFonts w:ascii="Arial" w:hAnsi="Arial"/>
    </w:rPr>
  </w:style>
  <w:style w:type="character" w:customStyle="1" w:styleId="af2">
    <w:name w:val="文件引導模式 字元"/>
    <w:link w:val="af1"/>
    <w:uiPriority w:val="99"/>
    <w:semiHidden/>
    <w:rsid w:val="00D56F4D"/>
    <w:rPr>
      <w:sz w:val="0"/>
      <w:szCs w:val="0"/>
    </w:rPr>
  </w:style>
  <w:style w:type="character" w:customStyle="1" w:styleId="EmailStyle33">
    <w:name w:val="EmailStyle33"/>
    <w:uiPriority w:val="99"/>
    <w:semiHidden/>
    <w:rsid w:val="003D78CD"/>
    <w:rPr>
      <w:rFonts w:ascii="Arial" w:eastAsia="新細明體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8426-6D18-4DA1-B172-7BA8AC0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913</Words>
  <Characters>244</Characters>
  <Application>Microsoft Office Word</Application>
  <DocSecurity>0</DocSecurity>
  <Lines>2</Lines>
  <Paragraphs>2</Paragraphs>
  <ScaleCrop>false</ScaleCrop>
  <Company>逢甲大學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「高科技設備前瞻技術發展計畫第二期計畫」宣導說明會</dc:title>
  <dc:creator>PCRoom</dc:creator>
  <cp:lastModifiedBy>user</cp:lastModifiedBy>
  <cp:revision>4</cp:revision>
  <cp:lastPrinted>2017-03-07T09:05:00Z</cp:lastPrinted>
  <dcterms:created xsi:type="dcterms:W3CDTF">2017-03-30T01:22:00Z</dcterms:created>
  <dcterms:modified xsi:type="dcterms:W3CDTF">2017-04-05T08:16:00Z</dcterms:modified>
</cp:coreProperties>
</file>